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BC2E" w14:textId="77777777" w:rsidR="00D9146B" w:rsidRDefault="00D9146B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</w:pPr>
      <w:bookmarkStart w:id="0" w:name="_GoBack"/>
      <w:bookmarkEnd w:id="0"/>
    </w:p>
    <w:p w14:paraId="25202B1C" w14:textId="4FC92DED" w:rsidR="00FB7A39" w:rsidRPr="00FB7A39" w:rsidRDefault="00FB7A39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</w:pPr>
      <w:r w:rsidRPr="00FB7A39"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  <w:t>Fully Flexible Agile Working</w:t>
      </w:r>
    </w:p>
    <w:p w14:paraId="6F0AF1AB" w14:textId="77777777" w:rsidR="00FB7A39" w:rsidRDefault="00FB7A39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57F98FE0" w14:textId="09483D31" w:rsidR="00FB1613" w:rsidRDefault="002E1A46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 xml:space="preserve">Assistant Manager </w:t>
      </w:r>
      <w:r w:rsidR="00D51AD1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–</w:t>
      </w: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 xml:space="preserve"> </w:t>
      </w:r>
      <w:r w:rsidR="00F57DB7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Corporate Tax</w:t>
      </w:r>
    </w:p>
    <w:p w14:paraId="1C116988" w14:textId="77777777" w:rsidR="004D1078" w:rsidRPr="00FB1613" w:rsidRDefault="00DF002D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 w:rsidRPr="00FB1613"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Role Profile</w:t>
      </w:r>
    </w:p>
    <w:p w14:paraId="630A421F" w14:textId="77777777" w:rsidR="007F6850" w:rsidRDefault="007F6850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1B97968D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About Us</w:t>
      </w:r>
    </w:p>
    <w:p w14:paraId="2177594B" w14:textId="77777777" w:rsidR="007F6850" w:rsidRPr="00CF0884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AA96351" w14:textId="77777777" w:rsidR="005F4580" w:rsidRDefault="00DF002D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At </w:t>
      </w:r>
      <w:r w:rsidR="007F6850" w:rsidRPr="005F4580">
        <w:rPr>
          <w:rFonts w:ascii="Trebuchet MS" w:hAnsi="Trebuchet MS"/>
          <w:sz w:val="20"/>
          <w:szCs w:val="20"/>
        </w:rPr>
        <w:t xml:space="preserve">BDO </w:t>
      </w:r>
      <w:r w:rsidRPr="005F4580">
        <w:rPr>
          <w:rFonts w:ascii="Trebuchet MS" w:hAnsi="Trebuchet MS"/>
          <w:sz w:val="20"/>
          <w:szCs w:val="20"/>
        </w:rPr>
        <w:t>we specialise</w:t>
      </w:r>
      <w:r w:rsidR="007F6850" w:rsidRPr="005F4580">
        <w:rPr>
          <w:rFonts w:ascii="Trebuchet MS" w:hAnsi="Trebuchet MS"/>
          <w:sz w:val="20"/>
          <w:szCs w:val="20"/>
        </w:rPr>
        <w:t xml:space="preserve"> in helping businesses, whether start-ups or multinationals, to achieve their goals.  </w:t>
      </w:r>
      <w:r w:rsidR="005F4580" w:rsidRPr="005F4580">
        <w:rPr>
          <w:rFonts w:ascii="Trebuchet MS" w:hAnsi="Trebuchet MS"/>
          <w:sz w:val="20"/>
          <w:szCs w:val="20"/>
        </w:rPr>
        <w:t xml:space="preserve">This is achieved through our own professional expertise and by working directly with organisations and the entrepreneurs behind them.    </w:t>
      </w:r>
    </w:p>
    <w:p w14:paraId="4F5408CB" w14:textId="77777777" w:rsidR="00950218" w:rsidRPr="005F4580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65E24303" w14:textId="77777777" w:rsidR="005F4580" w:rsidRDefault="005F458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We develop strong, personal relationships with our clients and take an active interest in their businesses, </w:t>
      </w:r>
      <w:r>
        <w:rPr>
          <w:rFonts w:ascii="Trebuchet MS" w:hAnsi="Trebuchet MS"/>
          <w:sz w:val="20"/>
          <w:szCs w:val="20"/>
        </w:rPr>
        <w:t xml:space="preserve">providing </w:t>
      </w:r>
      <w:r w:rsidRPr="005F4580">
        <w:rPr>
          <w:rFonts w:ascii="Trebuchet MS" w:hAnsi="Trebuchet MS" w:cs="Arial"/>
          <w:color w:val="333333"/>
          <w:sz w:val="20"/>
          <w:szCs w:val="20"/>
          <w:lang w:val="en"/>
        </w:rPr>
        <w:t>an integrated business</w:t>
      </w:r>
      <w:r>
        <w:rPr>
          <w:rFonts w:ascii="Trebuchet MS" w:hAnsi="Trebuchet MS" w:cs="Arial"/>
          <w:color w:val="333333"/>
          <w:sz w:val="20"/>
          <w:szCs w:val="20"/>
          <w:lang w:val="en"/>
        </w:rPr>
        <w:t xml:space="preserve"> advisory solution.  </w:t>
      </w:r>
      <w:r w:rsidRPr="004F274A">
        <w:rPr>
          <w:rFonts w:ascii="Trebuchet MS" w:hAnsi="Trebuchet MS"/>
          <w:sz w:val="20"/>
          <w:szCs w:val="20"/>
        </w:rPr>
        <w:t>We have developed a robust understanding of the factor</w:t>
      </w:r>
      <w:r>
        <w:rPr>
          <w:rFonts w:ascii="Trebuchet MS" w:hAnsi="Trebuchet MS"/>
          <w:sz w:val="20"/>
          <w:szCs w:val="20"/>
        </w:rPr>
        <w:t>s that govern business growth, o</w:t>
      </w:r>
      <w:r w:rsidRPr="004F274A">
        <w:rPr>
          <w:rFonts w:ascii="Trebuchet MS" w:hAnsi="Trebuchet MS"/>
          <w:sz w:val="20"/>
          <w:szCs w:val="20"/>
        </w:rPr>
        <w:t xml:space="preserve">ur objective is to use this </w:t>
      </w:r>
      <w:r>
        <w:rPr>
          <w:rFonts w:ascii="Trebuchet MS" w:hAnsi="Trebuchet MS"/>
          <w:sz w:val="20"/>
          <w:szCs w:val="20"/>
        </w:rPr>
        <w:t xml:space="preserve">to help our clients to maximise </w:t>
      </w:r>
      <w:r w:rsidRPr="004F274A">
        <w:rPr>
          <w:rFonts w:ascii="Trebuchet MS" w:hAnsi="Trebuchet MS"/>
          <w:sz w:val="20"/>
          <w:szCs w:val="20"/>
        </w:rPr>
        <w:t>their potential.</w:t>
      </w:r>
      <w:r>
        <w:rPr>
          <w:rFonts w:ascii="Trebuchet MS" w:hAnsi="Trebuchet MS"/>
          <w:sz w:val="20"/>
          <w:szCs w:val="20"/>
        </w:rPr>
        <w:t xml:space="preserve">  </w:t>
      </w:r>
    </w:p>
    <w:p w14:paraId="3431C02E" w14:textId="77777777" w:rsidR="00950218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73A66260" w14:textId="77777777" w:rsidR="007F6850" w:rsidRPr="004F274A" w:rsidRDefault="007F685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4F274A">
        <w:rPr>
          <w:rFonts w:ascii="Trebuchet MS" w:hAnsi="Trebuchet MS"/>
          <w:sz w:val="20"/>
          <w:szCs w:val="20"/>
        </w:rPr>
        <w:t>At BDO we are also co</w:t>
      </w:r>
      <w:r w:rsidR="00DF002D">
        <w:rPr>
          <w:rFonts w:ascii="Trebuchet MS" w:hAnsi="Trebuchet MS"/>
          <w:sz w:val="20"/>
          <w:szCs w:val="20"/>
        </w:rPr>
        <w:t>mmitted to helping our people</w:t>
      </w:r>
      <w:r w:rsidRPr="004F274A">
        <w:rPr>
          <w:rFonts w:ascii="Trebuchet MS" w:hAnsi="Trebuchet MS"/>
          <w:sz w:val="20"/>
          <w:szCs w:val="20"/>
        </w:rPr>
        <w:t xml:space="preserve"> develop to their full potential.  </w:t>
      </w:r>
      <w:r w:rsidR="00DF002D">
        <w:rPr>
          <w:rFonts w:ascii="Trebuchet MS" w:hAnsi="Trebuchet MS"/>
          <w:sz w:val="20"/>
          <w:szCs w:val="20"/>
        </w:rPr>
        <w:t>We nur</w:t>
      </w:r>
      <w:r w:rsidR="001E016E">
        <w:rPr>
          <w:rFonts w:ascii="Trebuchet MS" w:hAnsi="Trebuchet MS"/>
          <w:sz w:val="20"/>
          <w:szCs w:val="20"/>
        </w:rPr>
        <w:t>ture a friendly team culture</w:t>
      </w:r>
      <w:r w:rsidR="00DF002D">
        <w:rPr>
          <w:rFonts w:ascii="Trebuchet MS" w:hAnsi="Trebuchet MS"/>
          <w:sz w:val="20"/>
          <w:szCs w:val="20"/>
        </w:rPr>
        <w:t xml:space="preserve"> and o</w:t>
      </w:r>
      <w:r w:rsidRPr="004F274A">
        <w:rPr>
          <w:rFonts w:ascii="Trebuchet MS" w:hAnsi="Trebuchet MS"/>
          <w:sz w:val="20"/>
          <w:szCs w:val="20"/>
        </w:rPr>
        <w:t>ur people work within an extremely supportive and crea</w:t>
      </w:r>
      <w:r w:rsidR="00DF002D">
        <w:rPr>
          <w:rFonts w:ascii="Trebuchet MS" w:hAnsi="Trebuchet MS"/>
          <w:sz w:val="20"/>
          <w:szCs w:val="20"/>
        </w:rPr>
        <w:t xml:space="preserve">tive environment, </w:t>
      </w:r>
      <w:r w:rsidRPr="004F274A">
        <w:rPr>
          <w:rFonts w:ascii="Trebuchet MS" w:hAnsi="Trebuchet MS"/>
          <w:sz w:val="20"/>
          <w:szCs w:val="20"/>
        </w:rPr>
        <w:t>are valued, and are equipped and empowered to deliver exceptional client service. The quality of the work we do for our clients is directly al</w:t>
      </w:r>
      <w:r w:rsidR="00DF002D">
        <w:rPr>
          <w:rFonts w:ascii="Trebuchet MS" w:hAnsi="Trebuchet MS"/>
          <w:sz w:val="20"/>
          <w:szCs w:val="20"/>
        </w:rPr>
        <w:t>igned to the quality of our people</w:t>
      </w:r>
      <w:r w:rsidRPr="004F274A">
        <w:rPr>
          <w:rFonts w:ascii="Trebuchet MS" w:hAnsi="Trebuchet MS"/>
          <w:sz w:val="20"/>
          <w:szCs w:val="20"/>
        </w:rPr>
        <w:t xml:space="preserve">. </w:t>
      </w:r>
    </w:p>
    <w:p w14:paraId="5118E985" w14:textId="77777777" w:rsidR="00677EB3" w:rsidRPr="00677EB3" w:rsidRDefault="00677EB3" w:rsidP="00950218">
      <w:pPr>
        <w:pStyle w:val="ListParagraph"/>
        <w:ind w:left="360"/>
        <w:jc w:val="left"/>
        <w:rPr>
          <w:rFonts w:ascii="Trebuchet MS" w:hAnsi="Trebuchet MS" w:cs="Arial"/>
          <w:sz w:val="20"/>
        </w:rPr>
      </w:pPr>
    </w:p>
    <w:p w14:paraId="43C37BD7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Working with us</w:t>
      </w:r>
    </w:p>
    <w:p w14:paraId="3D72CFDB" w14:textId="77777777" w:rsidR="00677EB3" w:rsidRDefault="00677EB3" w:rsidP="00950218">
      <w:pPr>
        <w:spacing w:after="0"/>
        <w:rPr>
          <w:rFonts w:ascii="Trebuchet MS" w:hAnsi="Trebuchet MS" w:cs="Arial"/>
          <w:sz w:val="20"/>
        </w:rPr>
      </w:pPr>
    </w:p>
    <w:p w14:paraId="789CDBD9" w14:textId="77777777" w:rsidR="00677EB3" w:rsidRDefault="00AE0013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Joining </w:t>
      </w:r>
      <w:r w:rsidR="00677EB3">
        <w:rPr>
          <w:rFonts w:ascii="Trebuchet MS" w:hAnsi="Trebuchet MS" w:cs="Arial"/>
          <w:sz w:val="20"/>
        </w:rPr>
        <w:t xml:space="preserve">BDO means </w:t>
      </w:r>
      <w:r>
        <w:rPr>
          <w:rFonts w:ascii="Trebuchet MS" w:hAnsi="Trebuchet MS" w:cs="Arial"/>
          <w:sz w:val="20"/>
        </w:rPr>
        <w:t>taking the first step to a working life filled with interesting and varied projects every day.  We will provide you</w:t>
      </w:r>
      <w:r w:rsidR="007257C9">
        <w:rPr>
          <w:rFonts w:ascii="Trebuchet MS" w:hAnsi="Trebuchet MS" w:cs="Arial"/>
          <w:sz w:val="20"/>
        </w:rPr>
        <w:t xml:space="preserve"> with </w:t>
      </w:r>
      <w:r>
        <w:rPr>
          <w:rFonts w:ascii="Trebuchet MS" w:hAnsi="Trebuchet MS" w:cs="Arial"/>
          <w:sz w:val="20"/>
        </w:rPr>
        <w:t>the right balance of empowerment and support to ensure you are successful in your role.</w:t>
      </w:r>
    </w:p>
    <w:p w14:paraId="34AB0520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1FF068AE" w14:textId="77777777" w:rsidR="00AE0013" w:rsidRDefault="007257C9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Our welcoming team environment </w:t>
      </w:r>
      <w:r w:rsidR="00A84EDC">
        <w:rPr>
          <w:rFonts w:ascii="Trebuchet MS" w:hAnsi="Trebuchet MS" w:cs="Arial"/>
          <w:sz w:val="20"/>
        </w:rPr>
        <w:t xml:space="preserve">and collaboration with colleagues will </w:t>
      </w:r>
      <w:r w:rsidR="00AE0013">
        <w:rPr>
          <w:rFonts w:ascii="Trebuchet MS" w:hAnsi="Trebuchet MS" w:cs="Arial"/>
          <w:sz w:val="20"/>
        </w:rPr>
        <w:t>mean that you will develop your sk</w:t>
      </w:r>
      <w:r w:rsidR="005F4580">
        <w:rPr>
          <w:rFonts w:ascii="Trebuchet MS" w:hAnsi="Trebuchet MS" w:cs="Arial"/>
          <w:sz w:val="20"/>
        </w:rPr>
        <w:t xml:space="preserve">ills </w:t>
      </w:r>
      <w:r w:rsidR="00A84EDC">
        <w:rPr>
          <w:rFonts w:ascii="Trebuchet MS" w:hAnsi="Trebuchet MS" w:cs="Arial"/>
          <w:sz w:val="20"/>
        </w:rPr>
        <w:t xml:space="preserve">quickly </w:t>
      </w:r>
      <w:r w:rsidR="005F4580">
        <w:rPr>
          <w:rFonts w:ascii="Trebuchet MS" w:hAnsi="Trebuchet MS" w:cs="Arial"/>
          <w:sz w:val="20"/>
        </w:rPr>
        <w:t>alongside contributing to the success of our clients and BDO.</w:t>
      </w:r>
      <w:r w:rsidR="00AE0013">
        <w:rPr>
          <w:rFonts w:ascii="Trebuchet MS" w:hAnsi="Trebuchet MS" w:cs="Arial"/>
          <w:sz w:val="20"/>
        </w:rPr>
        <w:t xml:space="preserve"> </w:t>
      </w:r>
    </w:p>
    <w:p w14:paraId="64EC9CB2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64444F6C" w14:textId="77777777" w:rsidR="007F6850" w:rsidRPr="00A16210" w:rsidRDefault="00950218" w:rsidP="00950218">
      <w:pPr>
        <w:spacing w:after="0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 xml:space="preserve">We </w:t>
      </w:r>
      <w:r w:rsidR="00677EB3">
        <w:rPr>
          <w:rFonts w:ascii="Trebuchet MS" w:hAnsi="Trebuchet MS" w:cs="Arial"/>
          <w:sz w:val="20"/>
        </w:rPr>
        <w:t>offer a</w:t>
      </w:r>
      <w:hyperlink r:id="rId11" w:history="1"/>
      <w:r w:rsidR="00677EB3">
        <w:rPr>
          <w:rFonts w:ascii="Trebuchet MS" w:hAnsi="Trebuchet MS"/>
          <w:sz w:val="20"/>
        </w:rPr>
        <w:t xml:space="preserve"> competitive salary, </w:t>
      </w:r>
      <w:r>
        <w:rPr>
          <w:rFonts w:ascii="Trebuchet MS" w:hAnsi="Trebuchet MS"/>
          <w:sz w:val="20"/>
        </w:rPr>
        <w:t xml:space="preserve">flexibility in your work, </w:t>
      </w:r>
      <w:r w:rsidR="00677EB3">
        <w:rPr>
          <w:rFonts w:ascii="Trebuchet MS" w:hAnsi="Trebuchet MS"/>
          <w:sz w:val="20"/>
        </w:rPr>
        <w:t>contributory p</w:t>
      </w:r>
      <w:r w:rsidR="007F6850" w:rsidRPr="00A16210">
        <w:rPr>
          <w:rFonts w:ascii="Trebuchet MS" w:hAnsi="Trebuchet MS"/>
          <w:sz w:val="20"/>
        </w:rPr>
        <w:t>ension</w:t>
      </w:r>
      <w:r w:rsidR="00AE0013">
        <w:rPr>
          <w:rFonts w:ascii="Trebuchet MS" w:hAnsi="Trebuchet MS"/>
          <w:sz w:val="20"/>
        </w:rPr>
        <w:t xml:space="preserve">, a generous </w:t>
      </w:r>
      <w:r w:rsidR="00677EB3">
        <w:rPr>
          <w:rFonts w:ascii="Trebuchet MS" w:hAnsi="Trebuchet MS"/>
          <w:sz w:val="20"/>
        </w:rPr>
        <w:t>annual l</w:t>
      </w:r>
      <w:r w:rsidR="007F6850" w:rsidRPr="00A16210">
        <w:rPr>
          <w:rFonts w:ascii="Trebuchet MS" w:hAnsi="Trebuchet MS"/>
          <w:sz w:val="20"/>
        </w:rPr>
        <w:t xml:space="preserve">eave entitlement &amp; </w:t>
      </w:r>
      <w:r w:rsidR="007F6850">
        <w:rPr>
          <w:rFonts w:ascii="Trebuchet MS" w:hAnsi="Trebuchet MS"/>
          <w:sz w:val="20"/>
        </w:rPr>
        <w:t xml:space="preserve">a range of </w:t>
      </w:r>
      <w:r w:rsidR="00AE0013">
        <w:rPr>
          <w:rFonts w:ascii="Trebuchet MS" w:hAnsi="Trebuchet MS"/>
          <w:sz w:val="20"/>
        </w:rPr>
        <w:t>additional benefits.</w:t>
      </w:r>
    </w:p>
    <w:p w14:paraId="2BA7DE9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62141AF4" w14:textId="77777777" w:rsidR="00E97A9F" w:rsidRDefault="00E97A9F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Our Values</w:t>
      </w:r>
    </w:p>
    <w:p w14:paraId="385AEE6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13782D7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Our core values are integrated into all aspects of working life at BDO:</w:t>
      </w:r>
    </w:p>
    <w:p w14:paraId="04745452" w14:textId="77777777" w:rsidR="00A84EDC" w:rsidRPr="00CF0884" w:rsidRDefault="009D3653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7DD38276" w14:textId="77777777" w:rsidR="00E97A9F" w:rsidRPr="00AE0013" w:rsidRDefault="00501468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2" w:history="1">
        <w:r w:rsidR="00E97A9F" w:rsidRPr="00AE0013">
          <w:rPr>
            <w:rFonts w:ascii="Trebuchet MS" w:hAnsi="Trebuchet MS"/>
            <w:sz w:val="20"/>
          </w:rPr>
          <w:t>Honesty and Integrity</w:t>
        </w:r>
      </w:hyperlink>
    </w:p>
    <w:p w14:paraId="3640DD4F" w14:textId="77777777" w:rsidR="00E97A9F" w:rsidRPr="00AE0013" w:rsidRDefault="00501468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3" w:history="1">
        <w:r w:rsidR="00E97A9F" w:rsidRPr="00AE0013">
          <w:rPr>
            <w:rFonts w:ascii="Trebuchet MS" w:hAnsi="Trebuchet MS"/>
            <w:sz w:val="20"/>
          </w:rPr>
          <w:t>Empowerment &amp; Personal Responsibility</w:t>
        </w:r>
      </w:hyperlink>
    </w:p>
    <w:p w14:paraId="7176DDAA" w14:textId="77777777" w:rsidR="00E97A9F" w:rsidRPr="00AE0013" w:rsidRDefault="00501468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4" w:history="1">
        <w:r w:rsidR="00E97A9F" w:rsidRPr="00AE0013">
          <w:rPr>
            <w:rFonts w:ascii="Trebuchet MS" w:hAnsi="Trebuchet MS"/>
            <w:sz w:val="20"/>
          </w:rPr>
          <w:t>Mutual support</w:t>
        </w:r>
      </w:hyperlink>
      <w:r w:rsidR="00E97A9F" w:rsidRPr="00AE0013">
        <w:rPr>
          <w:rFonts w:ascii="Trebuchet MS" w:hAnsi="Trebuchet MS"/>
          <w:sz w:val="20"/>
        </w:rPr>
        <w:t xml:space="preserve"> &amp; Respect</w:t>
      </w:r>
    </w:p>
    <w:p w14:paraId="7822A4E9" w14:textId="77777777" w:rsidR="00E97A9F" w:rsidRPr="00677EB3" w:rsidRDefault="00501468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5" w:history="1">
        <w:r w:rsidR="00E97A9F" w:rsidRPr="00AE0013">
          <w:rPr>
            <w:rFonts w:ascii="Trebuchet MS" w:hAnsi="Trebuchet MS"/>
            <w:sz w:val="20"/>
          </w:rPr>
          <w:t>Professional and Personal Client Relationships</w:t>
        </w:r>
      </w:hyperlink>
      <w:r w:rsidR="00E97A9F" w:rsidRPr="00677EB3">
        <w:rPr>
          <w:rFonts w:ascii="Trebuchet MS" w:hAnsi="Trebuchet MS"/>
          <w:sz w:val="20"/>
        </w:rPr>
        <w:t xml:space="preserve">  </w:t>
      </w:r>
    </w:p>
    <w:p w14:paraId="641D7D0C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5A531FA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The Role</w:t>
      </w:r>
    </w:p>
    <w:p w14:paraId="41F34CBF" w14:textId="77777777" w:rsidR="007F6850" w:rsidRDefault="007F6850" w:rsidP="00950218">
      <w:pPr>
        <w:pStyle w:val="BodyText"/>
        <w:rPr>
          <w:rFonts w:ascii="Trebuchet MS" w:hAnsi="Trebuchet MS"/>
          <w:sz w:val="20"/>
        </w:rPr>
      </w:pPr>
    </w:p>
    <w:p w14:paraId="7DE20B22" w14:textId="041D72CA" w:rsidR="00055AF7" w:rsidRDefault="007F6850" w:rsidP="00055AF7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</w:t>
      </w:r>
      <w:r w:rsidRPr="000755E2">
        <w:rPr>
          <w:rFonts w:ascii="Trebuchet MS" w:hAnsi="Trebuchet MS"/>
          <w:sz w:val="20"/>
        </w:rPr>
        <w:t xml:space="preserve"> </w:t>
      </w:r>
      <w:proofErr w:type="spellStart"/>
      <w:proofErr w:type="gramStart"/>
      <w:r w:rsidR="00D51AD1">
        <w:rPr>
          <w:rFonts w:ascii="Trebuchet MS" w:hAnsi="Trebuchet MS"/>
          <w:sz w:val="20"/>
        </w:rPr>
        <w:t>a</w:t>
      </w:r>
      <w:proofErr w:type="spellEnd"/>
      <w:proofErr w:type="gramEnd"/>
      <w:r w:rsidR="00D51AD1">
        <w:rPr>
          <w:rFonts w:ascii="Trebuchet MS" w:hAnsi="Trebuchet MS"/>
          <w:sz w:val="20"/>
        </w:rPr>
        <w:t xml:space="preserve"> Assistant Manager</w:t>
      </w:r>
      <w:r w:rsidR="001D730D">
        <w:rPr>
          <w:rFonts w:ascii="Trebuchet MS" w:hAnsi="Trebuchet MS"/>
          <w:sz w:val="20"/>
        </w:rPr>
        <w:t xml:space="preserve"> </w:t>
      </w:r>
      <w:r w:rsidR="00891F89">
        <w:rPr>
          <w:rFonts w:ascii="Trebuchet MS" w:hAnsi="Trebuchet MS"/>
          <w:sz w:val="20"/>
        </w:rPr>
        <w:t xml:space="preserve">in our </w:t>
      </w:r>
      <w:r w:rsidR="001D730D">
        <w:rPr>
          <w:rFonts w:ascii="Trebuchet MS" w:hAnsi="Trebuchet MS"/>
          <w:sz w:val="20"/>
        </w:rPr>
        <w:t>Tax</w:t>
      </w:r>
      <w:r w:rsidR="002B35C2">
        <w:rPr>
          <w:rFonts w:ascii="Trebuchet MS" w:hAnsi="Trebuchet MS"/>
          <w:sz w:val="20"/>
        </w:rPr>
        <w:t xml:space="preserve"> team you will </w:t>
      </w:r>
      <w:r w:rsidR="007E08E0">
        <w:rPr>
          <w:rFonts w:ascii="Trebuchet MS" w:hAnsi="Trebuchet MS"/>
          <w:sz w:val="20"/>
        </w:rPr>
        <w:t>assist the senior management team in providing tax advisory and compliance services to a wide range of clients.</w:t>
      </w:r>
      <w:r w:rsidR="00055AF7">
        <w:rPr>
          <w:rFonts w:ascii="Trebuchet MS" w:hAnsi="Trebuchet MS"/>
          <w:sz w:val="20"/>
        </w:rPr>
        <w:t xml:space="preserve">  </w:t>
      </w:r>
      <w:r w:rsidR="00055AF7" w:rsidRPr="78FB7F6B">
        <w:rPr>
          <w:rFonts w:ascii="Trebuchet MS" w:hAnsi="Trebuchet MS"/>
          <w:sz w:val="20"/>
        </w:rPr>
        <w:t xml:space="preserve">You will provide peace of mind to our clients and offer solutions through your skills and experience. </w:t>
      </w:r>
    </w:p>
    <w:p w14:paraId="7B78DFD1" w14:textId="7A80BF9C" w:rsidR="007E08E0" w:rsidRDefault="007E08E0" w:rsidP="00B94B8E">
      <w:pPr>
        <w:pStyle w:val="BodyText"/>
        <w:rPr>
          <w:rFonts w:ascii="Trebuchet MS" w:hAnsi="Trebuchet MS"/>
          <w:sz w:val="20"/>
        </w:rPr>
      </w:pPr>
    </w:p>
    <w:p w14:paraId="228F53A9" w14:textId="77777777" w:rsidR="00D9146B" w:rsidRDefault="00D9146B" w:rsidP="00B94B8E">
      <w:pPr>
        <w:pStyle w:val="BodyText"/>
        <w:rPr>
          <w:rFonts w:ascii="Trebuchet MS" w:hAnsi="Trebuchet MS"/>
          <w:sz w:val="20"/>
        </w:rPr>
      </w:pPr>
    </w:p>
    <w:p w14:paraId="7EE21C76" w14:textId="77777777" w:rsidR="00D9146B" w:rsidRDefault="00D9146B" w:rsidP="00B94B8E">
      <w:pPr>
        <w:pStyle w:val="BodyText"/>
        <w:rPr>
          <w:rFonts w:ascii="Trebuchet MS" w:hAnsi="Trebuchet MS"/>
          <w:sz w:val="20"/>
        </w:rPr>
      </w:pPr>
    </w:p>
    <w:p w14:paraId="426A0250" w14:textId="6F893C7B" w:rsidR="00B94B8E" w:rsidRDefault="007E08E0" w:rsidP="00B94B8E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You will </w:t>
      </w:r>
      <w:r w:rsidR="002B35C2">
        <w:rPr>
          <w:rFonts w:ascii="Trebuchet MS" w:hAnsi="Trebuchet MS"/>
          <w:sz w:val="20"/>
        </w:rPr>
        <w:t>play an integral role in plannin</w:t>
      </w:r>
      <w:r w:rsidR="002042C5">
        <w:rPr>
          <w:rFonts w:ascii="Trebuchet MS" w:hAnsi="Trebuchet MS"/>
          <w:sz w:val="20"/>
        </w:rPr>
        <w:t>g, monitoring and reviewing</w:t>
      </w:r>
      <w:r w:rsidR="00BA7B9B">
        <w:rPr>
          <w:rFonts w:ascii="Trebuchet MS" w:hAnsi="Trebuchet MS"/>
          <w:sz w:val="20"/>
        </w:rPr>
        <w:t xml:space="preserve"> the work of the team</w:t>
      </w:r>
      <w:r w:rsidR="002042C5">
        <w:rPr>
          <w:rFonts w:ascii="Trebuchet MS" w:hAnsi="Trebuchet MS"/>
          <w:sz w:val="20"/>
        </w:rPr>
        <w:t>, p</w:t>
      </w:r>
      <w:r w:rsidR="002B35C2">
        <w:rPr>
          <w:rFonts w:ascii="Trebuchet MS" w:hAnsi="Trebuchet MS"/>
          <w:sz w:val="20"/>
        </w:rPr>
        <w:t xml:space="preserve">roviding appropriate support to ensure timely and effective completion of projects.  </w:t>
      </w:r>
    </w:p>
    <w:p w14:paraId="77E7988B" w14:textId="77777777" w:rsidR="00B94B8E" w:rsidRDefault="00B94B8E" w:rsidP="00B94B8E">
      <w:pPr>
        <w:pStyle w:val="BodyText"/>
        <w:rPr>
          <w:rFonts w:ascii="Trebuchet MS" w:hAnsi="Trebuchet MS"/>
          <w:sz w:val="20"/>
        </w:rPr>
      </w:pPr>
    </w:p>
    <w:p w14:paraId="435A5184" w14:textId="3804554B" w:rsidR="002B35C2" w:rsidRDefault="002B35C2" w:rsidP="00950218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There will be opportunities to continue to develop your technical skills and knowledge through a blend of on the job experience and formal training.</w:t>
      </w:r>
    </w:p>
    <w:p w14:paraId="7AF5FAA2" w14:textId="77777777" w:rsidR="007F6850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414E2B0F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Principal Accountabilities</w:t>
      </w:r>
    </w:p>
    <w:p w14:paraId="6ED6BD4E" w14:textId="77777777" w:rsidR="007F6850" w:rsidRDefault="007F6850" w:rsidP="00950218">
      <w:pPr>
        <w:spacing w:after="0"/>
        <w:ind w:left="360"/>
        <w:rPr>
          <w:rFonts w:ascii="Trebuchet MS" w:hAnsi="Trebuchet MS"/>
          <w:sz w:val="20"/>
        </w:rPr>
      </w:pPr>
    </w:p>
    <w:p w14:paraId="7397C1CF" w14:textId="7BEDA58C" w:rsidR="00956FEC" w:rsidRPr="00956FEC" w:rsidRDefault="00971727" w:rsidP="00956FEC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956FEC">
        <w:rPr>
          <w:rFonts w:ascii="Trebuchet MS" w:hAnsi="Trebuchet MS"/>
          <w:sz w:val="20"/>
        </w:rPr>
        <w:t>To manage a portfolio of clients</w:t>
      </w:r>
      <w:r w:rsidR="00956FEC" w:rsidRPr="00956FEC">
        <w:rPr>
          <w:rFonts w:ascii="Trebuchet MS" w:hAnsi="Trebuchet MS"/>
          <w:sz w:val="20"/>
        </w:rPr>
        <w:t xml:space="preserve"> and to take responsibility for project delivery on your portfolio in co</w:t>
      </w:r>
      <w:r w:rsidR="00851C26">
        <w:rPr>
          <w:rFonts w:ascii="Trebuchet MS" w:hAnsi="Trebuchet MS"/>
          <w:sz w:val="20"/>
        </w:rPr>
        <w:t xml:space="preserve">llaboration </w:t>
      </w:r>
      <w:r w:rsidR="00956FEC" w:rsidRPr="00956FEC">
        <w:rPr>
          <w:rFonts w:ascii="Trebuchet MS" w:hAnsi="Trebuchet MS"/>
          <w:sz w:val="20"/>
        </w:rPr>
        <w:t>with the Management Team.</w:t>
      </w:r>
    </w:p>
    <w:p w14:paraId="629CF4E7" w14:textId="760C6588" w:rsidR="001F0070" w:rsidRPr="0014123C" w:rsidRDefault="001F0070" w:rsidP="006A77F2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851C26">
        <w:rPr>
          <w:rFonts w:ascii="Trebuchet MS" w:hAnsi="Trebuchet MS"/>
          <w:sz w:val="20"/>
        </w:rPr>
        <w:t xml:space="preserve">Financial management of </w:t>
      </w:r>
      <w:r w:rsidR="00851C26" w:rsidRPr="00851C26">
        <w:rPr>
          <w:rFonts w:ascii="Trebuchet MS" w:hAnsi="Trebuchet MS"/>
          <w:sz w:val="20"/>
        </w:rPr>
        <w:t>your</w:t>
      </w:r>
      <w:r w:rsidRPr="00851C26">
        <w:rPr>
          <w:rFonts w:ascii="Trebuchet MS" w:hAnsi="Trebuchet MS"/>
          <w:sz w:val="20"/>
        </w:rPr>
        <w:t xml:space="preserve"> portfolio of clients, including the production of</w:t>
      </w:r>
      <w:r w:rsidRPr="00851C26">
        <w:rPr>
          <w:rFonts w:ascii="Trebuchet MS" w:hAnsi="Trebuchet MS"/>
          <w:snapToGrid w:val="0"/>
          <w:color w:val="000000"/>
          <w:sz w:val="20"/>
        </w:rPr>
        <w:t xml:space="preserve"> realistic budgets for agreement with partner and client, ensuring that project costs are monitored, variances identified and instigate corrective measures as required</w:t>
      </w:r>
    </w:p>
    <w:p w14:paraId="1D1BEF3B" w14:textId="45CAAD20" w:rsidR="0014123C" w:rsidRPr="00355490" w:rsidRDefault="0014123C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napToGrid w:val="0"/>
          <w:color w:val="000000"/>
          <w:sz w:val="20"/>
        </w:rPr>
        <w:t xml:space="preserve">Plan, monitor and review all work in the group and, on occasions, </w:t>
      </w:r>
      <w:r>
        <w:rPr>
          <w:rFonts w:ascii="Trebuchet MS" w:hAnsi="Trebuchet MS"/>
          <w:snapToGrid w:val="0"/>
          <w:color w:val="000000"/>
          <w:sz w:val="20"/>
        </w:rPr>
        <w:t>deputise for senior colleagues, up to and including Partner level</w:t>
      </w:r>
    </w:p>
    <w:p w14:paraId="0B607A46" w14:textId="7D33A2A3" w:rsidR="00355490" w:rsidRPr="00355490" w:rsidRDefault="00355490" w:rsidP="00355490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 l</w:t>
      </w:r>
      <w:r w:rsidRPr="008416A3">
        <w:rPr>
          <w:rFonts w:ascii="Trebuchet MS" w:hAnsi="Trebuchet MS"/>
          <w:sz w:val="20"/>
        </w:rPr>
        <w:t>iaise with HMRC</w:t>
      </w:r>
      <w:r>
        <w:rPr>
          <w:rFonts w:ascii="Trebuchet MS" w:hAnsi="Trebuchet MS"/>
          <w:sz w:val="20"/>
        </w:rPr>
        <w:t>, Tax Council and other professional staff as appropriate</w:t>
      </w:r>
    </w:p>
    <w:p w14:paraId="16E726FA" w14:textId="783A17DF" w:rsidR="00971727" w:rsidRDefault="00971727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14123C">
        <w:rPr>
          <w:rFonts w:ascii="Trebuchet MS" w:hAnsi="Trebuchet MS"/>
          <w:sz w:val="20"/>
        </w:rPr>
        <w:t>To assist with the planning of staff assignment allocation in order to give an appropriate spread of experience</w:t>
      </w:r>
    </w:p>
    <w:p w14:paraId="726A9FFC" w14:textId="77777777" w:rsidR="0014123C" w:rsidRPr="00127FE3" w:rsidRDefault="0014123C" w:rsidP="0014123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pacing w:val="-3"/>
          <w:kern w:val="1"/>
          <w:sz w:val="20"/>
        </w:rPr>
        <w:t>Provide support to colleagues on technical</w:t>
      </w:r>
      <w:r>
        <w:rPr>
          <w:rFonts w:ascii="Trebuchet MS" w:hAnsi="Trebuchet MS"/>
          <w:spacing w:val="-3"/>
          <w:kern w:val="1"/>
          <w:sz w:val="20"/>
        </w:rPr>
        <w:t xml:space="preserve"> issues and be responsible for </w:t>
      </w:r>
      <w:r w:rsidRPr="007D35BE">
        <w:rPr>
          <w:rFonts w:ascii="Trebuchet MS" w:hAnsi="Trebuchet MS"/>
          <w:spacing w:val="-3"/>
          <w:kern w:val="1"/>
          <w:sz w:val="20"/>
        </w:rPr>
        <w:t>delivering work of the highest quality</w:t>
      </w:r>
      <w:r w:rsidRPr="007D35BE">
        <w:rPr>
          <w:rFonts w:ascii="Trebuchet MS" w:hAnsi="Trebuchet MS"/>
          <w:snapToGrid w:val="0"/>
          <w:color w:val="000000"/>
          <w:sz w:val="20"/>
        </w:rPr>
        <w:t xml:space="preserve"> </w:t>
      </w:r>
    </w:p>
    <w:p w14:paraId="7F886D6B" w14:textId="77777777" w:rsidR="0014123C" w:rsidRDefault="0014123C" w:rsidP="0014123C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 xml:space="preserve">Provide </w:t>
      </w:r>
      <w:r>
        <w:rPr>
          <w:rFonts w:ascii="Trebuchet MS" w:hAnsi="Trebuchet MS"/>
          <w:sz w:val="20"/>
        </w:rPr>
        <w:t>coaching and mentoring</w:t>
      </w:r>
      <w:r w:rsidRPr="007D35BE">
        <w:rPr>
          <w:rFonts w:ascii="Trebuchet MS" w:hAnsi="Trebuchet MS"/>
          <w:sz w:val="20"/>
        </w:rPr>
        <w:t xml:space="preserve"> to </w:t>
      </w:r>
      <w:r>
        <w:rPr>
          <w:rFonts w:ascii="Trebuchet MS" w:hAnsi="Trebuchet MS"/>
          <w:sz w:val="20"/>
        </w:rPr>
        <w:t>less experienced colleagues</w:t>
      </w:r>
      <w:r w:rsidRPr="007D35BE">
        <w:rPr>
          <w:rFonts w:ascii="Trebuchet MS" w:hAnsi="Trebuchet MS"/>
          <w:sz w:val="20"/>
        </w:rPr>
        <w:t xml:space="preserve"> both on the job and through active intervention when learning opportunities arise</w:t>
      </w:r>
    </w:p>
    <w:p w14:paraId="67B2C9BC" w14:textId="1CE7C03A" w:rsidR="0014123C" w:rsidRPr="001A3E59" w:rsidRDefault="001A3E59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 e</w:t>
      </w:r>
      <w:r w:rsidRPr="008416A3">
        <w:rPr>
          <w:rFonts w:ascii="Trebuchet MS" w:hAnsi="Trebuchet MS"/>
          <w:sz w:val="20"/>
        </w:rPr>
        <w:t>nsure that the firm’s quality control procedures are adhered to including second partner review</w:t>
      </w:r>
      <w:r>
        <w:rPr>
          <w:rFonts w:ascii="Trebuchet MS" w:hAnsi="Trebuchet MS"/>
          <w:sz w:val="20"/>
        </w:rPr>
        <w:t xml:space="preserve"> where appropriate</w:t>
      </w:r>
    </w:p>
    <w:p w14:paraId="5A175F60" w14:textId="77777777" w:rsidR="00C04095" w:rsidRPr="00B8469F" w:rsidRDefault="00C04095" w:rsidP="00C04095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BA7B9B">
        <w:rPr>
          <w:rFonts w:ascii="Trebuchet MS" w:hAnsi="Trebuchet MS"/>
          <w:snapToGrid w:val="0"/>
          <w:color w:val="000000"/>
          <w:sz w:val="20"/>
        </w:rPr>
        <w:t xml:space="preserve">Ensure that all correspondence, reports and other written output are produced consistently </w:t>
      </w:r>
      <w:r w:rsidRPr="00B8469F">
        <w:rPr>
          <w:rFonts w:ascii="Trebuchet MS" w:hAnsi="Trebuchet MS"/>
          <w:snapToGrid w:val="0"/>
          <w:color w:val="000000"/>
          <w:sz w:val="20"/>
        </w:rPr>
        <w:t>within the firm’s quality standards as well as internal procedures and external regulatory requirements, ensuring that client relationships are properly documented</w:t>
      </w:r>
    </w:p>
    <w:p w14:paraId="4DB2D990" w14:textId="77777777" w:rsidR="00C04095" w:rsidRDefault="00C04095" w:rsidP="00C04095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rebuchet MS" w:hAnsi="Trebuchet MS"/>
          <w:spacing w:val="-3"/>
          <w:kern w:val="1"/>
          <w:sz w:val="20"/>
        </w:rPr>
      </w:pPr>
      <w:r w:rsidRPr="007D35BE">
        <w:rPr>
          <w:rFonts w:ascii="Trebuchet MS" w:hAnsi="Trebuchet MS"/>
          <w:spacing w:val="-3"/>
          <w:kern w:val="1"/>
          <w:sz w:val="20"/>
        </w:rPr>
        <w:t xml:space="preserve">Establish new contacts and opportunities and service existing contacts to secure chargeable work including obtaining support for BDO </w:t>
      </w:r>
      <w:r>
        <w:rPr>
          <w:rFonts w:ascii="Trebuchet MS" w:hAnsi="Trebuchet MS"/>
          <w:spacing w:val="-3"/>
          <w:kern w:val="1"/>
          <w:sz w:val="20"/>
        </w:rPr>
        <w:t>appointments on leads generated</w:t>
      </w:r>
    </w:p>
    <w:p w14:paraId="61515488" w14:textId="5A596A56" w:rsidR="00C04095" w:rsidRDefault="00C04095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>Develop contact with clients</w:t>
      </w:r>
      <w:r>
        <w:rPr>
          <w:rFonts w:ascii="Trebuchet MS" w:hAnsi="Trebuchet MS"/>
          <w:sz w:val="20"/>
        </w:rPr>
        <w:t xml:space="preserve">/work providers </w:t>
      </w:r>
      <w:r w:rsidRPr="007D35BE">
        <w:rPr>
          <w:rFonts w:ascii="Trebuchet MS" w:hAnsi="Trebuchet MS"/>
          <w:sz w:val="20"/>
        </w:rPr>
        <w:t>as appropriate to ensure the firm maintains strong working relationships</w:t>
      </w:r>
    </w:p>
    <w:p w14:paraId="0824E2D7" w14:textId="77777777" w:rsidR="00C04095" w:rsidRPr="00D535F2" w:rsidRDefault="00C04095" w:rsidP="00C04095">
      <w:pPr>
        <w:pStyle w:val="Header"/>
        <w:numPr>
          <w:ilvl w:val="0"/>
          <w:numId w:val="8"/>
        </w:numPr>
        <w:tabs>
          <w:tab w:val="clear" w:pos="4513"/>
          <w:tab w:val="clear" w:pos="9026"/>
        </w:tabs>
        <w:jc w:val="both"/>
        <w:rPr>
          <w:rFonts w:ascii="Trebuchet MS" w:hAnsi="Trebuchet MS"/>
          <w:sz w:val="20"/>
        </w:rPr>
      </w:pPr>
      <w:r w:rsidRPr="007D35BE">
        <w:rPr>
          <w:rFonts w:ascii="Trebuchet MS" w:hAnsi="Trebuchet MS"/>
          <w:sz w:val="20"/>
        </w:rPr>
        <w:t>Act as a liaison between a client and other speci</w:t>
      </w:r>
      <w:r>
        <w:rPr>
          <w:rFonts w:ascii="Trebuchet MS" w:hAnsi="Trebuchet MS"/>
          <w:sz w:val="20"/>
        </w:rPr>
        <w:t>alist service groups within BDO</w:t>
      </w:r>
    </w:p>
    <w:p w14:paraId="0A1F0822" w14:textId="2C114E2F" w:rsidR="00C04095" w:rsidRPr="00D535F2" w:rsidRDefault="00C04095" w:rsidP="00C04095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Be an effective member of the </w:t>
      </w:r>
      <w:r w:rsidR="00452488">
        <w:rPr>
          <w:rFonts w:ascii="Trebuchet MS" w:hAnsi="Trebuchet MS"/>
          <w:sz w:val="20"/>
        </w:rPr>
        <w:t xml:space="preserve">BDO </w:t>
      </w:r>
      <w:r w:rsidRPr="000755E2">
        <w:rPr>
          <w:rFonts w:ascii="Trebuchet MS" w:hAnsi="Trebuchet MS"/>
          <w:sz w:val="20"/>
        </w:rPr>
        <w:t xml:space="preserve">team </w:t>
      </w:r>
      <w:r>
        <w:rPr>
          <w:rFonts w:ascii="Trebuchet MS" w:hAnsi="Trebuchet MS"/>
          <w:sz w:val="20"/>
        </w:rPr>
        <w:t xml:space="preserve">by being </w:t>
      </w:r>
      <w:r w:rsidRPr="000755E2">
        <w:rPr>
          <w:rFonts w:ascii="Trebuchet MS" w:hAnsi="Trebuchet MS"/>
          <w:sz w:val="20"/>
        </w:rPr>
        <w:t>an amba</w:t>
      </w:r>
      <w:r>
        <w:rPr>
          <w:rFonts w:ascii="Trebuchet MS" w:hAnsi="Trebuchet MS"/>
          <w:sz w:val="20"/>
        </w:rPr>
        <w:t xml:space="preserve">ssador of the firm, participating in office marketing events and </w:t>
      </w:r>
      <w:r w:rsidRPr="000755E2">
        <w:rPr>
          <w:rFonts w:ascii="Trebuchet MS" w:hAnsi="Trebuchet MS"/>
          <w:sz w:val="20"/>
        </w:rPr>
        <w:t>keep</w:t>
      </w:r>
      <w:r>
        <w:rPr>
          <w:rFonts w:ascii="Trebuchet MS" w:hAnsi="Trebuchet MS"/>
          <w:sz w:val="20"/>
        </w:rPr>
        <w:t>ing</w:t>
      </w:r>
      <w:r w:rsidRPr="000755E2">
        <w:rPr>
          <w:rFonts w:ascii="Trebuchet MS" w:hAnsi="Trebuchet MS"/>
          <w:sz w:val="20"/>
        </w:rPr>
        <w:t xml:space="preserve"> abreast of the wide range of service the firm offers</w:t>
      </w:r>
    </w:p>
    <w:p w14:paraId="6387B267" w14:textId="77777777" w:rsidR="00C04095" w:rsidRPr="007D35BE" w:rsidRDefault="00C04095" w:rsidP="00C04095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napToGrid w:val="0"/>
          <w:color w:val="000000"/>
          <w:sz w:val="20"/>
        </w:rPr>
        <w:t xml:space="preserve">Perform any other relevant duties and responsibilities as </w:t>
      </w:r>
      <w:r w:rsidRPr="002B4E0E">
        <w:rPr>
          <w:rFonts w:ascii="Trebuchet MS" w:hAnsi="Trebuchet MS"/>
          <w:sz w:val="20"/>
        </w:rPr>
        <w:t>reasonably specified by the Partners of the firm</w:t>
      </w:r>
    </w:p>
    <w:p w14:paraId="0F2358EE" w14:textId="77777777" w:rsidR="00C04095" w:rsidRPr="0014123C" w:rsidRDefault="00C04095" w:rsidP="00C04095">
      <w:pPr>
        <w:spacing w:after="0" w:line="240" w:lineRule="auto"/>
        <w:jc w:val="both"/>
        <w:rPr>
          <w:rFonts w:ascii="Trebuchet MS" w:hAnsi="Trebuchet MS"/>
          <w:sz w:val="20"/>
        </w:rPr>
      </w:pPr>
    </w:p>
    <w:p w14:paraId="674801B6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Y</w:t>
      </w:r>
      <w:r w:rsidRPr="00B36A5F">
        <w:rPr>
          <w:rFonts w:ascii="Trebuchet MS" w:eastAsia="Times New Roman" w:hAnsi="Trebuchet MS" w:cs="Calibri"/>
          <w:b/>
          <w:bCs/>
          <w:color w:val="FF0000"/>
          <w:sz w:val="32"/>
          <w:szCs w:val="32"/>
          <w:lang w:eastAsia="en-GB"/>
        </w:rPr>
        <w:t>ou</w:t>
      </w: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r Experience and Skills</w:t>
      </w:r>
    </w:p>
    <w:p w14:paraId="50769CE0" w14:textId="77777777" w:rsidR="007F6850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16D1D95" w14:textId="77777777" w:rsidR="007F6850" w:rsidRPr="00B36A5F" w:rsidRDefault="007F6850" w:rsidP="00950218">
      <w:pPr>
        <w:spacing w:after="0"/>
        <w:rPr>
          <w:rFonts w:ascii="Trebuchet MS" w:hAnsi="Trebuchet MS" w:cs="Arial"/>
          <w:b/>
          <w:color w:val="FF0000"/>
          <w:sz w:val="20"/>
        </w:rPr>
      </w:pPr>
      <w:r w:rsidRPr="00B36A5F">
        <w:rPr>
          <w:rFonts w:ascii="Trebuchet MS" w:hAnsi="Trebuchet MS" w:cs="Arial"/>
          <w:b/>
          <w:color w:val="FF0000"/>
          <w:sz w:val="20"/>
        </w:rPr>
        <w:t>Essential Criteria:</w:t>
      </w:r>
    </w:p>
    <w:p w14:paraId="783128D0" w14:textId="6F677790" w:rsidR="00236429" w:rsidRPr="00236429" w:rsidRDefault="00236429" w:rsidP="00236429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</w:p>
    <w:p w14:paraId="5B10A2DA" w14:textId="77777777" w:rsidR="00FB1B4B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CTA or ACA qualified or equivalent</w:t>
      </w:r>
    </w:p>
    <w:p w14:paraId="28446D7F" w14:textId="0B61387E" w:rsidR="00FB1B4B" w:rsidRDefault="00236429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P</w:t>
      </w:r>
      <w:r w:rsidR="00FB1B4B" w:rsidRPr="00EF121C">
        <w:rPr>
          <w:rFonts w:ascii="Trebuchet MS" w:hAnsi="Trebuchet MS"/>
          <w:sz w:val="20"/>
        </w:rPr>
        <w:t>revious experience within tax compliance and tax advisory</w:t>
      </w:r>
    </w:p>
    <w:p w14:paraId="642974FB" w14:textId="4C231CA9" w:rsidR="00FB1B4B" w:rsidRPr="00EF121C" w:rsidRDefault="00236429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</w:t>
      </w:r>
      <w:r w:rsidR="00FB1B4B" w:rsidRPr="00EF121C">
        <w:rPr>
          <w:rFonts w:ascii="Trebuchet MS" w:hAnsi="Trebuchet MS"/>
          <w:sz w:val="20"/>
        </w:rPr>
        <w:t>orporate tax technical skills over a broad range of issues and the ability to research and conclude on new/developing tax technical issues</w:t>
      </w:r>
    </w:p>
    <w:p w14:paraId="2579A4D7" w14:textId="77777777" w:rsidR="00FB1B4B" w:rsidRPr="00EF121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EF121C">
        <w:rPr>
          <w:rFonts w:ascii="Trebuchet MS" w:hAnsi="Trebuchet MS"/>
          <w:sz w:val="20"/>
        </w:rPr>
        <w:t xml:space="preserve">Proven ability to deliver exceptional client service </w:t>
      </w:r>
      <w:proofErr w:type="gramStart"/>
      <w:r w:rsidRPr="00EF121C">
        <w:rPr>
          <w:rFonts w:ascii="Trebuchet MS" w:hAnsi="Trebuchet MS"/>
          <w:sz w:val="20"/>
        </w:rPr>
        <w:t>at all times</w:t>
      </w:r>
      <w:proofErr w:type="gramEnd"/>
      <w:r w:rsidRPr="00EF121C">
        <w:rPr>
          <w:rFonts w:ascii="Trebuchet MS" w:hAnsi="Trebuchet MS"/>
          <w:sz w:val="20"/>
        </w:rPr>
        <w:t xml:space="preserve"> and to tight timescales</w:t>
      </w:r>
    </w:p>
    <w:p w14:paraId="46B595E9" w14:textId="77777777" w:rsidR="00FB1B4B" w:rsidRPr="00976938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Good organisational and administration skills</w:t>
      </w:r>
    </w:p>
    <w:p w14:paraId="3F44E243" w14:textId="60114605" w:rsidR="00FB1B4B" w:rsidRPr="00E90C6A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Proven people management capability</w:t>
      </w:r>
    </w:p>
    <w:p w14:paraId="11B821F5" w14:textId="3389EFE6" w:rsidR="00E90C6A" w:rsidRPr="00E90C6A" w:rsidRDefault="00E90C6A" w:rsidP="00E90C6A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Working knowledge of Microsoft packages</w:t>
      </w:r>
    </w:p>
    <w:p w14:paraId="50A8FD47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 xml:space="preserve">High level verbal and written communication skills </w:t>
      </w:r>
    </w:p>
    <w:p w14:paraId="7E097DEE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Team player with strong work ethic and ability to adapt to change</w:t>
      </w:r>
    </w:p>
    <w:p w14:paraId="4D311E4D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Commitment to continuous improvement and personal development</w:t>
      </w:r>
    </w:p>
    <w:p w14:paraId="70646023" w14:textId="77777777" w:rsidR="00FB1B4B" w:rsidRPr="00394FAC" w:rsidRDefault="00FB1B4B" w:rsidP="00FB1B4B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Attention to detail, including delivery of own and reviewing of other peoples’ work</w:t>
      </w:r>
    </w:p>
    <w:p w14:paraId="284430CB" w14:textId="77777777" w:rsidR="00FB1B4B" w:rsidRPr="00760A99" w:rsidRDefault="00FB1B4B" w:rsidP="00FB1B4B">
      <w:p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</w:p>
    <w:sectPr w:rsidR="00FB1B4B" w:rsidRPr="00760A9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DFAA" w14:textId="77777777" w:rsidR="00E551C7" w:rsidRDefault="00E551C7" w:rsidP="00004CFA">
      <w:pPr>
        <w:spacing w:after="0" w:line="240" w:lineRule="auto"/>
      </w:pPr>
      <w:r>
        <w:separator/>
      </w:r>
    </w:p>
  </w:endnote>
  <w:endnote w:type="continuationSeparator" w:id="0">
    <w:p w14:paraId="54094C51" w14:textId="77777777" w:rsidR="00E551C7" w:rsidRDefault="00E551C7" w:rsidP="000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3A90" w14:textId="77777777" w:rsidR="00891F89" w:rsidRPr="004D1078" w:rsidRDefault="00891F89" w:rsidP="00004CFA">
    <w:pPr>
      <w:pStyle w:val="Footer"/>
      <w:jc w:val="right"/>
      <w:rPr>
        <w:rFonts w:ascii="Trebuchet MS" w:hAnsi="Trebuchet MS"/>
        <w:b/>
        <w:color w:val="FF0000"/>
        <w:sz w:val="28"/>
        <w:szCs w:val="28"/>
      </w:rPr>
    </w:pPr>
    <w:r w:rsidRPr="004D1078">
      <w:rPr>
        <w:rFonts w:ascii="Trebuchet MS" w:hAnsi="Trebuchet MS"/>
        <w:b/>
        <w:color w:val="FF0000"/>
        <w:sz w:val="28"/>
        <w:szCs w:val="28"/>
      </w:rPr>
      <w:t>Ideas | People | Trust</w:t>
    </w:r>
  </w:p>
  <w:p w14:paraId="6DA2841F" w14:textId="77777777" w:rsidR="00891F89" w:rsidRDefault="0089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2F656" w14:textId="77777777" w:rsidR="00E551C7" w:rsidRDefault="00E551C7" w:rsidP="00004CFA">
      <w:pPr>
        <w:spacing w:after="0" w:line="240" w:lineRule="auto"/>
      </w:pPr>
      <w:r>
        <w:separator/>
      </w:r>
    </w:p>
  </w:footnote>
  <w:footnote w:type="continuationSeparator" w:id="0">
    <w:p w14:paraId="7AEA96C8" w14:textId="77777777" w:rsidR="00E551C7" w:rsidRDefault="00E551C7" w:rsidP="000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EAAA" w14:textId="77777777" w:rsidR="00891F89" w:rsidRDefault="00891F89">
    <w:pPr>
      <w:pStyle w:val="Header"/>
    </w:pPr>
    <w:r>
      <w:rPr>
        <w:noProof/>
        <w:lang w:eastAsia="en-GB"/>
      </w:rPr>
      <w:drawing>
        <wp:inline distT="0" distB="0" distL="0" distR="0" wp14:anchorId="116CAEFB" wp14:editId="11819FFD">
          <wp:extent cx="984250" cy="374650"/>
          <wp:effectExtent l="19050" t="0" r="6350" b="0"/>
          <wp:docPr id="3" name="Picture 3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O_Logo_RGB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1F5751" w14:textId="77777777" w:rsidR="00891F89" w:rsidRDefault="0089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29AC"/>
    <w:multiLevelType w:val="hybridMultilevel"/>
    <w:tmpl w:val="E620E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7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E63E41"/>
    <w:multiLevelType w:val="hybridMultilevel"/>
    <w:tmpl w:val="EA8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6C4"/>
    <w:multiLevelType w:val="hybridMultilevel"/>
    <w:tmpl w:val="0D32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D2ECD"/>
    <w:multiLevelType w:val="hybridMultilevel"/>
    <w:tmpl w:val="3B46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C5A"/>
    <w:multiLevelType w:val="hybridMultilevel"/>
    <w:tmpl w:val="05DAD1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512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BF39E6"/>
    <w:multiLevelType w:val="multilevel"/>
    <w:tmpl w:val="09822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AD3D97"/>
    <w:multiLevelType w:val="hybridMultilevel"/>
    <w:tmpl w:val="816ED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A16ED"/>
    <w:multiLevelType w:val="hybridMultilevel"/>
    <w:tmpl w:val="64EA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176"/>
    <w:multiLevelType w:val="hybridMultilevel"/>
    <w:tmpl w:val="6FA0B7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72B61"/>
    <w:multiLevelType w:val="hybridMultilevel"/>
    <w:tmpl w:val="AF3E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D01E3"/>
    <w:multiLevelType w:val="hybridMultilevel"/>
    <w:tmpl w:val="2018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620"/>
    <w:multiLevelType w:val="hybridMultilevel"/>
    <w:tmpl w:val="F9723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8468F"/>
    <w:multiLevelType w:val="hybridMultilevel"/>
    <w:tmpl w:val="41B05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FA"/>
    <w:rsid w:val="00002937"/>
    <w:rsid w:val="00004CFA"/>
    <w:rsid w:val="00055AF7"/>
    <w:rsid w:val="00060FF4"/>
    <w:rsid w:val="000C2B22"/>
    <w:rsid w:val="000D67C5"/>
    <w:rsid w:val="000F0E6B"/>
    <w:rsid w:val="00127FE3"/>
    <w:rsid w:val="001312A7"/>
    <w:rsid w:val="0014123C"/>
    <w:rsid w:val="001A3E59"/>
    <w:rsid w:val="001D730D"/>
    <w:rsid w:val="001E016E"/>
    <w:rsid w:val="001F0070"/>
    <w:rsid w:val="0020235D"/>
    <w:rsid w:val="002042C5"/>
    <w:rsid w:val="00236429"/>
    <w:rsid w:val="002A4074"/>
    <w:rsid w:val="002B35C2"/>
    <w:rsid w:val="002D3AA5"/>
    <w:rsid w:val="002E1A46"/>
    <w:rsid w:val="00305D92"/>
    <w:rsid w:val="00355490"/>
    <w:rsid w:val="00394FAC"/>
    <w:rsid w:val="00452488"/>
    <w:rsid w:val="004D1078"/>
    <w:rsid w:val="00501468"/>
    <w:rsid w:val="005F4580"/>
    <w:rsid w:val="00677EB3"/>
    <w:rsid w:val="00680122"/>
    <w:rsid w:val="006850CD"/>
    <w:rsid w:val="007257C9"/>
    <w:rsid w:val="00726AD6"/>
    <w:rsid w:val="00732704"/>
    <w:rsid w:val="00753482"/>
    <w:rsid w:val="00760A99"/>
    <w:rsid w:val="007A3A8D"/>
    <w:rsid w:val="007E08E0"/>
    <w:rsid w:val="007E31F1"/>
    <w:rsid w:val="007F6850"/>
    <w:rsid w:val="00851C26"/>
    <w:rsid w:val="00891F89"/>
    <w:rsid w:val="008B4E4C"/>
    <w:rsid w:val="008C428D"/>
    <w:rsid w:val="00924DAB"/>
    <w:rsid w:val="0093336F"/>
    <w:rsid w:val="0093435A"/>
    <w:rsid w:val="00950218"/>
    <w:rsid w:val="00956FEC"/>
    <w:rsid w:val="00971727"/>
    <w:rsid w:val="00976938"/>
    <w:rsid w:val="009C5464"/>
    <w:rsid w:val="009D3653"/>
    <w:rsid w:val="00A3476E"/>
    <w:rsid w:val="00A4700C"/>
    <w:rsid w:val="00A84EDC"/>
    <w:rsid w:val="00AE0013"/>
    <w:rsid w:val="00AF5783"/>
    <w:rsid w:val="00B36A5F"/>
    <w:rsid w:val="00B8469F"/>
    <w:rsid w:val="00B94B8E"/>
    <w:rsid w:val="00BA7B9B"/>
    <w:rsid w:val="00C04095"/>
    <w:rsid w:val="00D51AD1"/>
    <w:rsid w:val="00D535F2"/>
    <w:rsid w:val="00D9146B"/>
    <w:rsid w:val="00DD6D50"/>
    <w:rsid w:val="00DD6E21"/>
    <w:rsid w:val="00DF002D"/>
    <w:rsid w:val="00E50918"/>
    <w:rsid w:val="00E551C7"/>
    <w:rsid w:val="00E90C6A"/>
    <w:rsid w:val="00E97A9F"/>
    <w:rsid w:val="00EE1288"/>
    <w:rsid w:val="00EE5C0E"/>
    <w:rsid w:val="00F26BF7"/>
    <w:rsid w:val="00F57DB7"/>
    <w:rsid w:val="00F67293"/>
    <w:rsid w:val="00F719BA"/>
    <w:rsid w:val="00FB1613"/>
    <w:rsid w:val="00FB1B4B"/>
    <w:rsid w:val="00F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B9D"/>
  <w15:chartTrackingRefBased/>
  <w15:docId w15:val="{74EA03EA-925E-4C9B-8AA6-81AA8B1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CFA"/>
  </w:style>
  <w:style w:type="paragraph" w:styleId="Footer">
    <w:name w:val="footer"/>
    <w:basedOn w:val="Normal"/>
    <w:link w:val="FooterChar"/>
    <w:uiPriority w:val="99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FA"/>
  </w:style>
  <w:style w:type="paragraph" w:styleId="BodyText">
    <w:name w:val="Body Text"/>
    <w:basedOn w:val="Normal"/>
    <w:link w:val="BodyTextChar"/>
    <w:rsid w:val="007F6850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6850"/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F685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00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doni.com/about-us/our-values/taking-personal-resonsibil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doni.com/about-us/our-values/honesty-and-integri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doni.com/about-us/our-values/honesty-and-integr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doni.com/about-us/our-values/strong-and-personal-client-relationship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doni.com/about-us/our-values/mutual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AD530EEF23B43A03BCABA6D6642B5" ma:contentTypeVersion="11" ma:contentTypeDescription="Create a new document." ma:contentTypeScope="" ma:versionID="a77c9b8487cf6f30962b593d6c6972f9">
  <xsd:schema xmlns:xsd="http://www.w3.org/2001/XMLSchema" xmlns:xs="http://www.w3.org/2001/XMLSchema" xmlns:p="http://schemas.microsoft.com/office/2006/metadata/properties" xmlns:ns3="29ea7534-7496-4d33-be2a-67be44e22073" xmlns:ns4="3370c74a-b15e-42ed-8a6f-3db924e67c6f" targetNamespace="http://schemas.microsoft.com/office/2006/metadata/properties" ma:root="true" ma:fieldsID="1b75dc0de5cb0c28be9c081e0d5a4f31" ns3:_="" ns4:_="">
    <xsd:import namespace="29ea7534-7496-4d33-be2a-67be44e22073"/>
    <xsd:import namespace="3370c74a-b15e-42ed-8a6f-3db924e6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7534-7496-4d33-be2a-67be44e22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c74a-b15e-42ed-8a6f-3db924e6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8514-64D2-472F-B119-906278A90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7534-7496-4d33-be2a-67be44e22073"/>
    <ds:schemaRef ds:uri="3370c74a-b15e-42ed-8a6f-3db924e6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E7C7F-4714-4FA5-A0CA-A798FAD11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2570C-058B-4B6A-AA3E-FFF0BAC9A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526AD-4250-4A48-9E46-6411CD57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McAleer</dc:creator>
  <cp:keywords/>
  <dc:description/>
  <cp:lastModifiedBy>Victoria Johnston</cp:lastModifiedBy>
  <cp:revision>5</cp:revision>
  <cp:lastPrinted>2019-09-24T13:27:00Z</cp:lastPrinted>
  <dcterms:created xsi:type="dcterms:W3CDTF">2023-11-27T12:24:00Z</dcterms:created>
  <dcterms:modified xsi:type="dcterms:W3CDTF">2024-07-08T08:55:00Z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0x010100E7CAD530EEF23B43A03BCABA6D6642B5</vt:lpwstr>
  </property>
</Properties>
</file>