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A3DC" w14:textId="4F123CB0" w:rsidR="00E629BE" w:rsidRPr="00F83B66" w:rsidRDefault="00F83B66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i/>
          <w:iCs/>
          <w:color w:val="ED1A3B"/>
          <w:sz w:val="32"/>
          <w:szCs w:val="32"/>
          <w:u w:val="single"/>
          <w:lang w:eastAsia="en-GB"/>
        </w:rPr>
      </w:pPr>
      <w:r w:rsidRPr="00F83B66">
        <w:rPr>
          <w:rFonts w:ascii="Trebuchet MS" w:eastAsia="Times New Roman" w:hAnsi="Trebuchet MS" w:cs="Calibri"/>
          <w:b/>
          <w:bCs/>
          <w:i/>
          <w:iCs/>
          <w:color w:val="ED1A3B"/>
          <w:sz w:val="32"/>
          <w:szCs w:val="32"/>
          <w:u w:val="single"/>
          <w:lang w:eastAsia="en-GB"/>
        </w:rPr>
        <w:t>Fully Flexible Agile Working</w:t>
      </w:r>
    </w:p>
    <w:p w14:paraId="7082BD0E" w14:textId="77777777" w:rsidR="00F83B66" w:rsidRDefault="00F83B66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</w:p>
    <w:p w14:paraId="04FAFD47" w14:textId="27CD189D" w:rsidR="00FB1613" w:rsidRDefault="00B13FC6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Graduate Trainee</w:t>
      </w:r>
      <w:r w:rsidR="00C14E4D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 xml:space="preserve"> </w:t>
      </w:r>
      <w:r w:rsidR="00DA14FF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 xml:space="preserve">– </w:t>
      </w:r>
      <w:r w:rsidR="00F83B66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202</w:t>
      </w:r>
      <w:r w:rsidR="000D451D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5</w:t>
      </w:r>
      <w:r w:rsidR="005533BA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 xml:space="preserve"> and 2026</w:t>
      </w:r>
    </w:p>
    <w:p w14:paraId="2BD32CF0" w14:textId="77777777" w:rsidR="004D1078" w:rsidRPr="00FB1613" w:rsidRDefault="00DF002D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28"/>
          <w:szCs w:val="28"/>
          <w:lang w:eastAsia="en-GB"/>
        </w:rPr>
      </w:pPr>
      <w:r w:rsidRPr="00FB1613">
        <w:rPr>
          <w:rFonts w:ascii="Trebuchet MS" w:eastAsia="Times New Roman" w:hAnsi="Trebuchet MS" w:cs="Calibri"/>
          <w:b/>
          <w:bCs/>
          <w:color w:val="ED1A3B"/>
          <w:sz w:val="28"/>
          <w:szCs w:val="28"/>
          <w:lang w:eastAsia="en-GB"/>
        </w:rPr>
        <w:t>Role Profile</w:t>
      </w:r>
    </w:p>
    <w:p w14:paraId="5F6FCA1A" w14:textId="77777777" w:rsidR="007F6850" w:rsidRDefault="007F6850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</w:p>
    <w:p w14:paraId="5EA93C42" w14:textId="77777777" w:rsidR="00677EB3" w:rsidRDefault="00677EB3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About Us</w:t>
      </w:r>
    </w:p>
    <w:p w14:paraId="1D7990A3" w14:textId="77777777" w:rsidR="007F6850" w:rsidRPr="00CF0884" w:rsidRDefault="007F6850" w:rsidP="00950218">
      <w:pPr>
        <w:spacing w:after="0"/>
        <w:rPr>
          <w:rFonts w:ascii="Trebuchet MS" w:hAnsi="Trebuchet MS" w:cs="Arial"/>
          <w:sz w:val="20"/>
        </w:rPr>
      </w:pPr>
    </w:p>
    <w:p w14:paraId="5BAE7CD4" w14:textId="77777777" w:rsidR="00C14E4D" w:rsidRDefault="00C14E4D" w:rsidP="00C14E4D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  <w:r w:rsidRPr="005F4580">
        <w:rPr>
          <w:rFonts w:ascii="Trebuchet MS" w:hAnsi="Trebuchet MS"/>
          <w:sz w:val="20"/>
          <w:szCs w:val="20"/>
        </w:rPr>
        <w:t xml:space="preserve">At BDO we specialise in helping businesses, whether start-ups or multinationals, to achieve their goals.  This is achieved through our own professional expertise and by working directly with organisations and the entrepreneurs behind them.    </w:t>
      </w:r>
    </w:p>
    <w:p w14:paraId="4FF7B305" w14:textId="77777777" w:rsidR="00C14E4D" w:rsidRPr="005F4580" w:rsidRDefault="00C14E4D" w:rsidP="00C14E4D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</w:p>
    <w:p w14:paraId="6C9BB722" w14:textId="77777777" w:rsidR="00C14E4D" w:rsidRDefault="00C14E4D" w:rsidP="00C14E4D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  <w:r w:rsidRPr="005F4580">
        <w:rPr>
          <w:rFonts w:ascii="Trebuchet MS" w:hAnsi="Trebuchet MS"/>
          <w:sz w:val="20"/>
          <w:szCs w:val="20"/>
        </w:rPr>
        <w:t xml:space="preserve">We develop strong, personal relationships with our clients and take an active interest in their businesses, </w:t>
      </w:r>
      <w:r>
        <w:rPr>
          <w:rFonts w:ascii="Trebuchet MS" w:hAnsi="Trebuchet MS"/>
          <w:sz w:val="20"/>
          <w:szCs w:val="20"/>
        </w:rPr>
        <w:t xml:space="preserve">providing </w:t>
      </w:r>
      <w:r w:rsidRPr="005F4580">
        <w:rPr>
          <w:rFonts w:ascii="Trebuchet MS" w:hAnsi="Trebuchet MS" w:cs="Arial"/>
          <w:color w:val="333333"/>
          <w:sz w:val="20"/>
          <w:szCs w:val="20"/>
          <w:lang w:val="en"/>
        </w:rPr>
        <w:t>an integrated business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advisory solution.  </w:t>
      </w:r>
      <w:r w:rsidRPr="004F274A">
        <w:rPr>
          <w:rFonts w:ascii="Trebuchet MS" w:hAnsi="Trebuchet MS"/>
          <w:sz w:val="20"/>
          <w:szCs w:val="20"/>
        </w:rPr>
        <w:t>We have developed a robust understanding of the factor</w:t>
      </w:r>
      <w:r>
        <w:rPr>
          <w:rFonts w:ascii="Trebuchet MS" w:hAnsi="Trebuchet MS"/>
          <w:sz w:val="20"/>
          <w:szCs w:val="20"/>
        </w:rPr>
        <w:t>s that govern business growth, o</w:t>
      </w:r>
      <w:r w:rsidRPr="004F274A">
        <w:rPr>
          <w:rFonts w:ascii="Trebuchet MS" w:hAnsi="Trebuchet MS"/>
          <w:sz w:val="20"/>
          <w:szCs w:val="20"/>
        </w:rPr>
        <w:t xml:space="preserve">ur objective is to use this </w:t>
      </w:r>
      <w:r>
        <w:rPr>
          <w:rFonts w:ascii="Trebuchet MS" w:hAnsi="Trebuchet MS"/>
          <w:sz w:val="20"/>
          <w:szCs w:val="20"/>
        </w:rPr>
        <w:t xml:space="preserve">to help our clients to maximise </w:t>
      </w:r>
      <w:r w:rsidRPr="004F274A">
        <w:rPr>
          <w:rFonts w:ascii="Trebuchet MS" w:hAnsi="Trebuchet MS"/>
          <w:sz w:val="20"/>
          <w:szCs w:val="20"/>
        </w:rPr>
        <w:t>their potential.</w:t>
      </w:r>
      <w:r>
        <w:rPr>
          <w:rFonts w:ascii="Trebuchet MS" w:hAnsi="Trebuchet MS"/>
          <w:sz w:val="20"/>
          <w:szCs w:val="20"/>
        </w:rPr>
        <w:t xml:space="preserve">  </w:t>
      </w:r>
    </w:p>
    <w:p w14:paraId="2CCD77E8" w14:textId="77777777" w:rsidR="00C14E4D" w:rsidRPr="005F4580" w:rsidRDefault="00C14E4D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</w:p>
    <w:p w14:paraId="617DD021" w14:textId="77777777" w:rsidR="007F6850" w:rsidRPr="004F274A" w:rsidRDefault="007F6850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  <w:r w:rsidRPr="004F274A">
        <w:rPr>
          <w:rFonts w:ascii="Trebuchet MS" w:hAnsi="Trebuchet MS"/>
          <w:sz w:val="20"/>
          <w:szCs w:val="20"/>
        </w:rPr>
        <w:t>At BDO we are also co</w:t>
      </w:r>
      <w:r w:rsidR="00DF002D">
        <w:rPr>
          <w:rFonts w:ascii="Trebuchet MS" w:hAnsi="Trebuchet MS"/>
          <w:sz w:val="20"/>
          <w:szCs w:val="20"/>
        </w:rPr>
        <w:t>mmitted to helping our people</w:t>
      </w:r>
      <w:r w:rsidRPr="004F274A">
        <w:rPr>
          <w:rFonts w:ascii="Trebuchet MS" w:hAnsi="Trebuchet MS"/>
          <w:sz w:val="20"/>
          <w:szCs w:val="20"/>
        </w:rPr>
        <w:t xml:space="preserve"> develop to their full potential.  </w:t>
      </w:r>
      <w:r w:rsidR="00DF002D">
        <w:rPr>
          <w:rFonts w:ascii="Trebuchet MS" w:hAnsi="Trebuchet MS"/>
          <w:sz w:val="20"/>
          <w:szCs w:val="20"/>
        </w:rPr>
        <w:t>We nur</w:t>
      </w:r>
      <w:r w:rsidR="001E016E">
        <w:rPr>
          <w:rFonts w:ascii="Trebuchet MS" w:hAnsi="Trebuchet MS"/>
          <w:sz w:val="20"/>
          <w:szCs w:val="20"/>
        </w:rPr>
        <w:t>ture a friendly team culture</w:t>
      </w:r>
      <w:r w:rsidR="00DF002D">
        <w:rPr>
          <w:rFonts w:ascii="Trebuchet MS" w:hAnsi="Trebuchet MS"/>
          <w:sz w:val="20"/>
          <w:szCs w:val="20"/>
        </w:rPr>
        <w:t xml:space="preserve"> and o</w:t>
      </w:r>
      <w:r w:rsidRPr="004F274A">
        <w:rPr>
          <w:rFonts w:ascii="Trebuchet MS" w:hAnsi="Trebuchet MS"/>
          <w:sz w:val="20"/>
          <w:szCs w:val="20"/>
        </w:rPr>
        <w:t>ur people work within an extremely supportive and crea</w:t>
      </w:r>
      <w:r w:rsidR="00DF002D">
        <w:rPr>
          <w:rFonts w:ascii="Trebuchet MS" w:hAnsi="Trebuchet MS"/>
          <w:sz w:val="20"/>
          <w:szCs w:val="20"/>
        </w:rPr>
        <w:t xml:space="preserve">tive environment, </w:t>
      </w:r>
      <w:r w:rsidRPr="004F274A">
        <w:rPr>
          <w:rFonts w:ascii="Trebuchet MS" w:hAnsi="Trebuchet MS"/>
          <w:sz w:val="20"/>
          <w:szCs w:val="20"/>
        </w:rPr>
        <w:t>are valued, and are equipped and empowered to deliver exceptional client service. The quality of the work we do for our clients is directly al</w:t>
      </w:r>
      <w:r w:rsidR="00DF002D">
        <w:rPr>
          <w:rFonts w:ascii="Trebuchet MS" w:hAnsi="Trebuchet MS"/>
          <w:sz w:val="20"/>
          <w:szCs w:val="20"/>
        </w:rPr>
        <w:t>igned to the quality of our people</w:t>
      </w:r>
      <w:r w:rsidRPr="004F274A">
        <w:rPr>
          <w:rFonts w:ascii="Trebuchet MS" w:hAnsi="Trebuchet MS"/>
          <w:sz w:val="20"/>
          <w:szCs w:val="20"/>
        </w:rPr>
        <w:t xml:space="preserve">. </w:t>
      </w:r>
    </w:p>
    <w:p w14:paraId="32A65B74" w14:textId="77777777" w:rsidR="00677EB3" w:rsidRPr="00677EB3" w:rsidRDefault="00677EB3" w:rsidP="00950218">
      <w:pPr>
        <w:pStyle w:val="ListParagraph"/>
        <w:ind w:left="360"/>
        <w:jc w:val="left"/>
        <w:rPr>
          <w:rFonts w:ascii="Trebuchet MS" w:hAnsi="Trebuchet MS" w:cs="Arial"/>
          <w:sz w:val="20"/>
        </w:rPr>
      </w:pPr>
    </w:p>
    <w:p w14:paraId="330F4656" w14:textId="77777777" w:rsidR="00677EB3" w:rsidRDefault="00677EB3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Working with us</w:t>
      </w:r>
    </w:p>
    <w:p w14:paraId="6C0A18DF" w14:textId="77777777" w:rsidR="00677EB3" w:rsidRDefault="00677EB3" w:rsidP="00950218">
      <w:pPr>
        <w:spacing w:after="0"/>
        <w:rPr>
          <w:rFonts w:ascii="Trebuchet MS" w:hAnsi="Trebuchet MS" w:cs="Arial"/>
          <w:sz w:val="20"/>
        </w:rPr>
      </w:pPr>
    </w:p>
    <w:p w14:paraId="5A6915BA" w14:textId="77777777" w:rsidR="00677EB3" w:rsidRDefault="00AE0013" w:rsidP="00950218">
      <w:p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Joining </w:t>
      </w:r>
      <w:r w:rsidR="00677EB3">
        <w:rPr>
          <w:rFonts w:ascii="Trebuchet MS" w:hAnsi="Trebuchet MS" w:cs="Arial"/>
          <w:sz w:val="20"/>
        </w:rPr>
        <w:t xml:space="preserve">BDO means </w:t>
      </w:r>
      <w:r>
        <w:rPr>
          <w:rFonts w:ascii="Trebuchet MS" w:hAnsi="Trebuchet MS" w:cs="Arial"/>
          <w:sz w:val="20"/>
        </w:rPr>
        <w:t>taking the first step to a working life filled with interesting and varied projects every day.  We will provide you</w:t>
      </w:r>
      <w:r w:rsidR="007257C9">
        <w:rPr>
          <w:rFonts w:ascii="Trebuchet MS" w:hAnsi="Trebuchet MS" w:cs="Arial"/>
          <w:sz w:val="20"/>
        </w:rPr>
        <w:t xml:space="preserve"> with </w:t>
      </w:r>
      <w:r>
        <w:rPr>
          <w:rFonts w:ascii="Trebuchet MS" w:hAnsi="Trebuchet MS" w:cs="Arial"/>
          <w:sz w:val="20"/>
        </w:rPr>
        <w:t>the right balance of empowerment and support to ensure you are successful in your role.</w:t>
      </w:r>
    </w:p>
    <w:p w14:paraId="0C735E02" w14:textId="77777777" w:rsidR="007257C9" w:rsidRDefault="007257C9" w:rsidP="00950218">
      <w:pPr>
        <w:spacing w:after="0"/>
        <w:rPr>
          <w:rFonts w:ascii="Trebuchet MS" w:hAnsi="Trebuchet MS" w:cs="Arial"/>
          <w:sz w:val="20"/>
        </w:rPr>
      </w:pPr>
    </w:p>
    <w:p w14:paraId="40EA399C" w14:textId="77777777" w:rsidR="00AE0013" w:rsidRDefault="007257C9" w:rsidP="00950218">
      <w:p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Our welcoming team environment </w:t>
      </w:r>
      <w:r w:rsidR="00A84EDC">
        <w:rPr>
          <w:rFonts w:ascii="Trebuchet MS" w:hAnsi="Trebuchet MS" w:cs="Arial"/>
          <w:sz w:val="20"/>
        </w:rPr>
        <w:t xml:space="preserve">and collaboration with colleagues will </w:t>
      </w:r>
      <w:r w:rsidR="00AE0013">
        <w:rPr>
          <w:rFonts w:ascii="Trebuchet MS" w:hAnsi="Trebuchet MS" w:cs="Arial"/>
          <w:sz w:val="20"/>
        </w:rPr>
        <w:t>mean that you will develop your sk</w:t>
      </w:r>
      <w:r w:rsidR="005F4580">
        <w:rPr>
          <w:rFonts w:ascii="Trebuchet MS" w:hAnsi="Trebuchet MS" w:cs="Arial"/>
          <w:sz w:val="20"/>
        </w:rPr>
        <w:t xml:space="preserve">ills </w:t>
      </w:r>
      <w:r w:rsidR="00A84EDC">
        <w:rPr>
          <w:rFonts w:ascii="Trebuchet MS" w:hAnsi="Trebuchet MS" w:cs="Arial"/>
          <w:sz w:val="20"/>
        </w:rPr>
        <w:t xml:space="preserve">quickly </w:t>
      </w:r>
      <w:r w:rsidR="005F4580">
        <w:rPr>
          <w:rFonts w:ascii="Trebuchet MS" w:hAnsi="Trebuchet MS" w:cs="Arial"/>
          <w:sz w:val="20"/>
        </w:rPr>
        <w:t>alongside contributing to the success of our clients and BDO.</w:t>
      </w:r>
      <w:r w:rsidR="00AE0013">
        <w:rPr>
          <w:rFonts w:ascii="Trebuchet MS" w:hAnsi="Trebuchet MS" w:cs="Arial"/>
          <w:sz w:val="20"/>
        </w:rPr>
        <w:t xml:space="preserve"> </w:t>
      </w:r>
    </w:p>
    <w:p w14:paraId="74B0E910" w14:textId="77777777" w:rsidR="007257C9" w:rsidRDefault="007257C9" w:rsidP="00950218">
      <w:pPr>
        <w:spacing w:after="0"/>
        <w:rPr>
          <w:rFonts w:ascii="Trebuchet MS" w:hAnsi="Trebuchet MS" w:cs="Arial"/>
          <w:sz w:val="20"/>
        </w:rPr>
      </w:pPr>
    </w:p>
    <w:p w14:paraId="41EA1162" w14:textId="77777777" w:rsidR="007F6850" w:rsidRPr="00A16210" w:rsidRDefault="00950218" w:rsidP="00F83B66">
      <w:p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</w:rPr>
        <w:t xml:space="preserve">We </w:t>
      </w:r>
      <w:r w:rsidR="00677EB3">
        <w:rPr>
          <w:rFonts w:ascii="Trebuchet MS" w:hAnsi="Trebuchet MS" w:cs="Arial"/>
          <w:sz w:val="20"/>
        </w:rPr>
        <w:t>offer a</w:t>
      </w:r>
      <w:hyperlink r:id="rId11" w:history="1"/>
      <w:r w:rsidR="00677EB3">
        <w:rPr>
          <w:rFonts w:ascii="Trebuchet MS" w:hAnsi="Trebuchet MS"/>
          <w:sz w:val="20"/>
        </w:rPr>
        <w:t xml:space="preserve"> competitive salary, </w:t>
      </w:r>
      <w:r>
        <w:rPr>
          <w:rFonts w:ascii="Trebuchet MS" w:hAnsi="Trebuchet MS"/>
          <w:sz w:val="20"/>
        </w:rPr>
        <w:t xml:space="preserve">flexibility in your work, </w:t>
      </w:r>
      <w:r w:rsidR="00677EB3">
        <w:rPr>
          <w:rFonts w:ascii="Trebuchet MS" w:hAnsi="Trebuchet MS"/>
          <w:sz w:val="20"/>
        </w:rPr>
        <w:t>contributory p</w:t>
      </w:r>
      <w:r w:rsidR="007F6850" w:rsidRPr="00A16210">
        <w:rPr>
          <w:rFonts w:ascii="Trebuchet MS" w:hAnsi="Trebuchet MS"/>
          <w:sz w:val="20"/>
        </w:rPr>
        <w:t>ension</w:t>
      </w:r>
      <w:r w:rsidR="00AE0013">
        <w:rPr>
          <w:rFonts w:ascii="Trebuchet MS" w:hAnsi="Trebuchet MS"/>
          <w:sz w:val="20"/>
        </w:rPr>
        <w:t xml:space="preserve">, a generous </w:t>
      </w:r>
      <w:r w:rsidR="00677EB3">
        <w:rPr>
          <w:rFonts w:ascii="Trebuchet MS" w:hAnsi="Trebuchet MS"/>
          <w:sz w:val="20"/>
        </w:rPr>
        <w:t>annual l</w:t>
      </w:r>
      <w:r w:rsidR="00112A4E">
        <w:rPr>
          <w:rFonts w:ascii="Trebuchet MS" w:hAnsi="Trebuchet MS"/>
          <w:sz w:val="20"/>
        </w:rPr>
        <w:t>eave entitlement and</w:t>
      </w:r>
      <w:r w:rsidR="007F6850" w:rsidRPr="00A16210">
        <w:rPr>
          <w:rFonts w:ascii="Trebuchet MS" w:hAnsi="Trebuchet MS"/>
          <w:sz w:val="20"/>
        </w:rPr>
        <w:t xml:space="preserve"> </w:t>
      </w:r>
      <w:r w:rsidR="007F6850">
        <w:rPr>
          <w:rFonts w:ascii="Trebuchet MS" w:hAnsi="Trebuchet MS"/>
          <w:sz w:val="20"/>
        </w:rPr>
        <w:t xml:space="preserve">a range of </w:t>
      </w:r>
      <w:r w:rsidR="00AE0013">
        <w:rPr>
          <w:rFonts w:ascii="Trebuchet MS" w:hAnsi="Trebuchet MS"/>
          <w:sz w:val="20"/>
        </w:rPr>
        <w:t>additional benefits.</w:t>
      </w:r>
    </w:p>
    <w:p w14:paraId="4BA9BF22" w14:textId="77777777" w:rsidR="00950218" w:rsidRPr="00DA14FF" w:rsidRDefault="00950218" w:rsidP="00DA14FF">
      <w:pPr>
        <w:spacing w:after="0" w:line="22" w:lineRule="atLeast"/>
        <w:rPr>
          <w:rFonts w:ascii="Trebuchet MS" w:eastAsia="Times New Roman" w:hAnsi="Trebuchet MS" w:cs="Calibri"/>
          <w:b/>
          <w:bCs/>
          <w:color w:val="ED1A3B"/>
          <w:sz w:val="20"/>
          <w:szCs w:val="20"/>
          <w:lang w:eastAsia="en-GB"/>
        </w:rPr>
      </w:pPr>
    </w:p>
    <w:p w14:paraId="4A164FB8" w14:textId="77777777" w:rsidR="00E97A9F" w:rsidRDefault="00E97A9F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Our Values</w:t>
      </w:r>
    </w:p>
    <w:p w14:paraId="54FD33EA" w14:textId="77777777" w:rsidR="00E97A9F" w:rsidRDefault="00E97A9F" w:rsidP="00950218">
      <w:pPr>
        <w:spacing w:after="0"/>
        <w:rPr>
          <w:rFonts w:ascii="Trebuchet MS" w:hAnsi="Trebuchet MS" w:cs="Arial"/>
          <w:sz w:val="20"/>
        </w:rPr>
      </w:pPr>
    </w:p>
    <w:p w14:paraId="10BD6B55" w14:textId="77777777" w:rsidR="00E97A9F" w:rsidRDefault="00E97A9F" w:rsidP="00950218">
      <w:p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Our core values are integrated into all aspects of working life at BDO:</w:t>
      </w:r>
    </w:p>
    <w:p w14:paraId="4DCB4EC1" w14:textId="77777777" w:rsidR="00A84EDC" w:rsidRPr="00CF0884" w:rsidRDefault="00A84EDC" w:rsidP="00950218">
      <w:pPr>
        <w:spacing w:after="0"/>
        <w:rPr>
          <w:rFonts w:ascii="Trebuchet MS" w:hAnsi="Trebuchet MS" w:cs="Arial"/>
          <w:sz w:val="20"/>
        </w:rPr>
      </w:pPr>
    </w:p>
    <w:p w14:paraId="0B9928C5" w14:textId="77777777" w:rsidR="00E97A9F" w:rsidRPr="00AE0013" w:rsidRDefault="001A1924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2" w:history="1">
        <w:r w:rsidR="00E97A9F" w:rsidRPr="00AE0013">
          <w:rPr>
            <w:rFonts w:ascii="Trebuchet MS" w:hAnsi="Trebuchet MS"/>
            <w:sz w:val="20"/>
          </w:rPr>
          <w:t>Honesty and Integrity</w:t>
        </w:r>
      </w:hyperlink>
    </w:p>
    <w:p w14:paraId="0DBDBB33" w14:textId="77777777" w:rsidR="00E97A9F" w:rsidRPr="00AE0013" w:rsidRDefault="001A1924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3" w:history="1">
        <w:r w:rsidR="00112A4E">
          <w:rPr>
            <w:rFonts w:ascii="Trebuchet MS" w:hAnsi="Trebuchet MS"/>
            <w:sz w:val="20"/>
          </w:rPr>
          <w:t>Empowerment and</w:t>
        </w:r>
        <w:r w:rsidR="00E97A9F" w:rsidRPr="00AE0013">
          <w:rPr>
            <w:rFonts w:ascii="Trebuchet MS" w:hAnsi="Trebuchet MS"/>
            <w:sz w:val="20"/>
          </w:rPr>
          <w:t xml:space="preserve"> Personal Responsibility</w:t>
        </w:r>
      </w:hyperlink>
    </w:p>
    <w:p w14:paraId="42C35EC1" w14:textId="77777777" w:rsidR="00E97A9F" w:rsidRPr="00AE0013" w:rsidRDefault="001A1924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4" w:history="1">
        <w:r w:rsidR="00E97A9F" w:rsidRPr="00AE0013">
          <w:rPr>
            <w:rFonts w:ascii="Trebuchet MS" w:hAnsi="Trebuchet MS"/>
            <w:sz w:val="20"/>
          </w:rPr>
          <w:t>Mutual support</w:t>
        </w:r>
      </w:hyperlink>
      <w:r w:rsidR="00112A4E">
        <w:rPr>
          <w:rFonts w:ascii="Trebuchet MS" w:hAnsi="Trebuchet MS"/>
          <w:sz w:val="20"/>
        </w:rPr>
        <w:t xml:space="preserve"> and</w:t>
      </w:r>
      <w:r w:rsidR="00E97A9F" w:rsidRPr="00AE0013">
        <w:rPr>
          <w:rFonts w:ascii="Trebuchet MS" w:hAnsi="Trebuchet MS"/>
          <w:sz w:val="20"/>
        </w:rPr>
        <w:t xml:space="preserve"> Respect</w:t>
      </w:r>
    </w:p>
    <w:p w14:paraId="5C16FA0A" w14:textId="77777777" w:rsidR="00E97A9F" w:rsidRPr="00677EB3" w:rsidRDefault="001A1924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5" w:history="1">
        <w:r w:rsidR="00E97A9F" w:rsidRPr="00AE0013">
          <w:rPr>
            <w:rFonts w:ascii="Trebuchet MS" w:hAnsi="Trebuchet MS"/>
            <w:sz w:val="20"/>
          </w:rPr>
          <w:t>Professional and Personal Client Relationships</w:t>
        </w:r>
      </w:hyperlink>
      <w:r w:rsidR="00E97A9F" w:rsidRPr="00677EB3">
        <w:rPr>
          <w:rFonts w:ascii="Trebuchet MS" w:hAnsi="Trebuchet MS"/>
          <w:sz w:val="20"/>
        </w:rPr>
        <w:t xml:space="preserve">  </w:t>
      </w:r>
    </w:p>
    <w:p w14:paraId="788328FF" w14:textId="77777777" w:rsidR="00E97A9F" w:rsidRDefault="00E97A9F" w:rsidP="00950218">
      <w:pPr>
        <w:spacing w:after="0"/>
        <w:rPr>
          <w:rFonts w:ascii="Trebuchet MS" w:hAnsi="Trebuchet MS" w:cs="Arial"/>
          <w:sz w:val="20"/>
        </w:rPr>
      </w:pPr>
    </w:p>
    <w:p w14:paraId="5AC8B6E5" w14:textId="77777777" w:rsidR="00950218" w:rsidRDefault="00950218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The Role</w:t>
      </w:r>
    </w:p>
    <w:p w14:paraId="611D5D8F" w14:textId="77777777" w:rsidR="007F6850" w:rsidRDefault="007F6850" w:rsidP="00950218">
      <w:pPr>
        <w:pStyle w:val="BodyText"/>
        <w:rPr>
          <w:rFonts w:ascii="Trebuchet MS" w:hAnsi="Trebuchet MS"/>
          <w:sz w:val="20"/>
        </w:rPr>
      </w:pPr>
    </w:p>
    <w:p w14:paraId="3E9B2625" w14:textId="723033C6" w:rsidR="00B13FC6" w:rsidRDefault="00B13FC6" w:rsidP="00B13FC6">
      <w:pPr>
        <w:spacing w:after="0" w:line="240" w:lineRule="auto"/>
        <w:ind w:right="-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As </w:t>
      </w:r>
      <w:r w:rsidR="00C14E4D">
        <w:rPr>
          <w:rFonts w:ascii="Trebuchet MS" w:hAnsi="Trebuchet MS"/>
          <w:sz w:val="20"/>
        </w:rPr>
        <w:t xml:space="preserve">an </w:t>
      </w:r>
      <w:r>
        <w:rPr>
          <w:rFonts w:ascii="Trebuchet MS" w:hAnsi="Trebuchet MS"/>
          <w:sz w:val="20"/>
        </w:rPr>
        <w:t xml:space="preserve">Audit Trainee, you </w:t>
      </w:r>
      <w:r w:rsidRPr="00D55579">
        <w:rPr>
          <w:rFonts w:ascii="Trebuchet MS" w:hAnsi="Trebuchet MS"/>
          <w:sz w:val="20"/>
        </w:rPr>
        <w:t xml:space="preserve">will </w:t>
      </w:r>
      <w:r w:rsidR="00C14E4D">
        <w:rPr>
          <w:rFonts w:ascii="Trebuchet MS" w:hAnsi="Trebuchet MS"/>
          <w:sz w:val="20"/>
        </w:rPr>
        <w:t>play an integral role within our</w:t>
      </w:r>
      <w:r>
        <w:rPr>
          <w:rFonts w:ascii="Trebuchet MS" w:hAnsi="Trebuchet MS"/>
          <w:sz w:val="20"/>
        </w:rPr>
        <w:t xml:space="preserve"> Audit team</w:t>
      </w:r>
      <w:r w:rsidR="00104958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</w:t>
      </w:r>
      <w:r w:rsidR="00135350">
        <w:rPr>
          <w:rFonts w:ascii="Trebuchet MS" w:hAnsi="Trebuchet MS"/>
          <w:sz w:val="20"/>
        </w:rPr>
        <w:t xml:space="preserve">You will work as part of a team </w:t>
      </w:r>
      <w:r w:rsidRPr="00D55579">
        <w:rPr>
          <w:rFonts w:ascii="Trebuchet MS" w:hAnsi="Trebuchet MS"/>
          <w:sz w:val="20"/>
        </w:rPr>
        <w:t>ensuring that all aspects of audit</w:t>
      </w:r>
      <w:r>
        <w:rPr>
          <w:rFonts w:ascii="Trebuchet MS" w:hAnsi="Trebuchet MS"/>
          <w:sz w:val="20"/>
        </w:rPr>
        <w:t>s</w:t>
      </w:r>
      <w:r w:rsidRPr="00D55579">
        <w:rPr>
          <w:rFonts w:ascii="Trebuchet MS" w:hAnsi="Trebuchet MS"/>
          <w:sz w:val="20"/>
        </w:rPr>
        <w:t xml:space="preserve"> are completed on time and within budget</w:t>
      </w:r>
      <w:r>
        <w:rPr>
          <w:rFonts w:ascii="Trebuchet MS" w:hAnsi="Trebuchet MS"/>
          <w:sz w:val="20"/>
        </w:rPr>
        <w:t>, as well as completing account</w:t>
      </w:r>
      <w:r w:rsidR="00135350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preparation</w:t>
      </w:r>
      <w:r w:rsidRPr="00D55579">
        <w:rPr>
          <w:rFonts w:ascii="Trebuchet MS" w:hAnsi="Trebuchet MS"/>
          <w:sz w:val="20"/>
        </w:rPr>
        <w:t xml:space="preserve">. </w:t>
      </w:r>
    </w:p>
    <w:p w14:paraId="61132232" w14:textId="77777777" w:rsidR="00B13FC6" w:rsidRDefault="00B13FC6" w:rsidP="00B13FC6">
      <w:pPr>
        <w:spacing w:after="0" w:line="240" w:lineRule="auto"/>
        <w:ind w:right="-1"/>
        <w:jc w:val="both"/>
        <w:rPr>
          <w:rFonts w:ascii="Trebuchet MS" w:hAnsi="Trebuchet MS"/>
          <w:sz w:val="20"/>
        </w:rPr>
      </w:pPr>
    </w:p>
    <w:p w14:paraId="3613C051" w14:textId="77777777" w:rsidR="00B13FC6" w:rsidRDefault="00B13FC6" w:rsidP="00135350">
      <w:pPr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At BDO, we pride ourselves on enabling our Trainees to become the best Chartered Accountants they can be. </w:t>
      </w:r>
      <w:r w:rsidR="00135350"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</w:rPr>
        <w:t>Our Graduate Programme combines key elements that enable you to attain this high level:</w:t>
      </w:r>
    </w:p>
    <w:p w14:paraId="2EC5A956" w14:textId="77777777" w:rsidR="00135350" w:rsidRPr="00135350" w:rsidRDefault="00135350" w:rsidP="0013535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6FFE0DC6" w14:textId="505E14E6" w:rsidR="00135350" w:rsidRDefault="00135350" w:rsidP="00135350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 w:rsidRPr="00135350">
        <w:rPr>
          <w:rFonts w:ascii="Trebuchet MS" w:hAnsi="Trebuchet MS"/>
          <w:sz w:val="20"/>
        </w:rPr>
        <w:lastRenderedPageBreak/>
        <w:t xml:space="preserve">The opportunity to </w:t>
      </w:r>
      <w:r w:rsidR="00B13FC6" w:rsidRPr="00135350">
        <w:rPr>
          <w:rFonts w:ascii="Trebuchet MS" w:hAnsi="Trebuchet MS"/>
          <w:sz w:val="20"/>
        </w:rPr>
        <w:t>work with a wide variety of clients and sectors</w:t>
      </w:r>
      <w:r w:rsidRPr="00135350">
        <w:rPr>
          <w:rFonts w:ascii="Trebuchet MS" w:hAnsi="Trebuchet MS"/>
          <w:sz w:val="20"/>
        </w:rPr>
        <w:t xml:space="preserve"> which will give you the breadth and depth of experience that you need to excel, both in your professional examinations </w:t>
      </w:r>
      <w:proofErr w:type="gramStart"/>
      <w:r w:rsidRPr="00135350">
        <w:rPr>
          <w:rFonts w:ascii="Trebuchet MS" w:hAnsi="Trebuchet MS"/>
          <w:sz w:val="20"/>
        </w:rPr>
        <w:t>an</w:t>
      </w:r>
      <w:r>
        <w:rPr>
          <w:rFonts w:ascii="Trebuchet MS" w:hAnsi="Trebuchet MS"/>
          <w:sz w:val="20"/>
        </w:rPr>
        <w:t>d also</w:t>
      </w:r>
      <w:proofErr w:type="gramEnd"/>
      <w:r>
        <w:rPr>
          <w:rFonts w:ascii="Trebuchet MS" w:hAnsi="Trebuchet MS"/>
          <w:sz w:val="20"/>
        </w:rPr>
        <w:t xml:space="preserve"> in your long-term career</w:t>
      </w:r>
    </w:p>
    <w:p w14:paraId="0063545A" w14:textId="77777777" w:rsidR="00135350" w:rsidRPr="00135350" w:rsidRDefault="00135350" w:rsidP="00135350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Exceptional support for your professional exams</w:t>
      </w:r>
    </w:p>
    <w:p w14:paraId="7DA7B810" w14:textId="77777777" w:rsidR="00B13FC6" w:rsidRDefault="00B13FC6" w:rsidP="00B13FC6">
      <w:pPr>
        <w:pStyle w:val="ListParagraph"/>
        <w:numPr>
          <w:ilvl w:val="0"/>
          <w:numId w:val="10"/>
        </w:numPr>
        <w:contextualSpacing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Client interaction at an early stage</w:t>
      </w:r>
    </w:p>
    <w:p w14:paraId="264D46EF" w14:textId="77777777" w:rsidR="00B13FC6" w:rsidRDefault="00B13FC6" w:rsidP="00B13FC6">
      <w:pPr>
        <w:pStyle w:val="ListParagraph"/>
        <w:numPr>
          <w:ilvl w:val="0"/>
          <w:numId w:val="10"/>
        </w:numPr>
        <w:contextualSpacing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Senior management accessibility</w:t>
      </w:r>
    </w:p>
    <w:p w14:paraId="7DA7101E" w14:textId="77777777" w:rsidR="00B13FC6" w:rsidRDefault="00B13FC6" w:rsidP="00B13FC6">
      <w:pPr>
        <w:pStyle w:val="ListParagraph"/>
        <w:numPr>
          <w:ilvl w:val="0"/>
          <w:numId w:val="10"/>
        </w:numPr>
        <w:contextualSpacing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Workplace camaraderie</w:t>
      </w:r>
    </w:p>
    <w:p w14:paraId="0D22522D" w14:textId="77777777" w:rsidR="00B13FC6" w:rsidRDefault="00B13FC6" w:rsidP="00B13FC6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78B744D0" w14:textId="6815268D" w:rsidR="00B13FC6" w:rsidRDefault="00B13FC6" w:rsidP="00B13FC6">
      <w:pPr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Your Training Contract will typically last for 3½ years (this is reduced to 3 years if you have completed the Post Graduate Diploma in Advanced Accounting) and will enable you to become a fully qual</w:t>
      </w:r>
      <w:r w:rsidR="00135350">
        <w:rPr>
          <w:rFonts w:ascii="Trebuchet MS" w:hAnsi="Trebuchet MS"/>
          <w:sz w:val="20"/>
        </w:rPr>
        <w:t>ified Chartered Accountant.</w:t>
      </w:r>
    </w:p>
    <w:p w14:paraId="29D7CFCF" w14:textId="77777777" w:rsidR="00B13FC6" w:rsidRDefault="00B13FC6" w:rsidP="00B13FC6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574BEF92" w14:textId="42460557" w:rsidR="00B13FC6" w:rsidRDefault="00B13FC6" w:rsidP="00B13FC6">
      <w:pPr>
        <w:spacing w:after="0" w:line="240" w:lineRule="auto"/>
        <w:ind w:right="-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For the duration of your Training Contract, you </w:t>
      </w:r>
      <w:r w:rsidRPr="00D55579">
        <w:rPr>
          <w:rFonts w:ascii="Trebuchet MS" w:hAnsi="Trebuchet MS"/>
          <w:sz w:val="20"/>
        </w:rPr>
        <w:t>will be supported, developed</w:t>
      </w:r>
      <w:r>
        <w:rPr>
          <w:rFonts w:ascii="Trebuchet MS" w:hAnsi="Trebuchet MS"/>
          <w:sz w:val="20"/>
        </w:rPr>
        <w:t>, and mentored</w:t>
      </w:r>
      <w:r w:rsidRPr="00D55579">
        <w:rPr>
          <w:rFonts w:ascii="Trebuchet MS" w:hAnsi="Trebuchet MS"/>
          <w:sz w:val="20"/>
        </w:rPr>
        <w:t xml:space="preserve"> by </w:t>
      </w:r>
      <w:r>
        <w:rPr>
          <w:rFonts w:ascii="Trebuchet MS" w:hAnsi="Trebuchet MS"/>
          <w:sz w:val="20"/>
        </w:rPr>
        <w:t>more experienced colleagues within the Audit team and wider Firm.</w:t>
      </w:r>
    </w:p>
    <w:p w14:paraId="1347A277" w14:textId="3E306A20" w:rsidR="0059222D" w:rsidRDefault="0059222D" w:rsidP="00B13FC6">
      <w:pPr>
        <w:spacing w:after="0" w:line="240" w:lineRule="auto"/>
        <w:ind w:right="-1"/>
        <w:jc w:val="both"/>
        <w:rPr>
          <w:rFonts w:ascii="Trebuchet MS" w:hAnsi="Trebuchet MS"/>
          <w:sz w:val="20"/>
        </w:rPr>
      </w:pPr>
    </w:p>
    <w:p w14:paraId="317DAEF2" w14:textId="550C5884" w:rsidR="00185A86" w:rsidRDefault="0059222D" w:rsidP="00B13FC6">
      <w:pPr>
        <w:spacing w:after="0" w:line="240" w:lineRule="auto"/>
        <w:ind w:right="-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At BDO we have fully flexible agile working, </w:t>
      </w:r>
      <w:r w:rsidR="00185A86">
        <w:rPr>
          <w:rFonts w:ascii="Trebuchet MS" w:hAnsi="Trebuchet MS"/>
          <w:sz w:val="20"/>
        </w:rPr>
        <w:t>giving you choice and flexibility around how, when and where you work</w:t>
      </w:r>
      <w:r>
        <w:rPr>
          <w:rFonts w:ascii="Trebuchet MS" w:hAnsi="Trebuchet MS"/>
          <w:sz w:val="20"/>
        </w:rPr>
        <w:t xml:space="preserve">, ensuring </w:t>
      </w:r>
      <w:proofErr w:type="gramStart"/>
      <w:r>
        <w:rPr>
          <w:rFonts w:ascii="Trebuchet MS" w:hAnsi="Trebuchet MS"/>
          <w:sz w:val="20"/>
        </w:rPr>
        <w:t>this fits</w:t>
      </w:r>
      <w:proofErr w:type="gramEnd"/>
      <w:r>
        <w:rPr>
          <w:rFonts w:ascii="Trebuchet MS" w:hAnsi="Trebuchet MS"/>
          <w:sz w:val="20"/>
        </w:rPr>
        <w:t xml:space="preserve"> with clients’ and business needs. With the Audit team this will mean a mix of working at a client sites and getting to know their businesses, time working remotely on more focused tasks and working collaboratively with your colleagues in the office</w:t>
      </w:r>
      <w:r w:rsidR="00B45C7A">
        <w:rPr>
          <w:rFonts w:ascii="Trebuchet MS" w:hAnsi="Trebuchet MS"/>
          <w:sz w:val="20"/>
        </w:rPr>
        <w:t>.</w:t>
      </w:r>
    </w:p>
    <w:p w14:paraId="173296CC" w14:textId="5F66E003" w:rsidR="00B13FC6" w:rsidRDefault="00B13FC6" w:rsidP="00B13FC6">
      <w:pPr>
        <w:spacing w:after="0" w:line="240" w:lineRule="auto"/>
        <w:ind w:right="-1"/>
        <w:jc w:val="both"/>
        <w:rPr>
          <w:rFonts w:ascii="Trebuchet MS" w:hAnsi="Trebuchet MS"/>
          <w:sz w:val="20"/>
        </w:rPr>
      </w:pPr>
    </w:p>
    <w:p w14:paraId="0ACFD306" w14:textId="77777777" w:rsidR="00950218" w:rsidRPr="00D01D6F" w:rsidRDefault="00950218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 w:rsidRPr="00D01D6F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Principal Accountabilities</w:t>
      </w:r>
    </w:p>
    <w:p w14:paraId="61DF4885" w14:textId="77777777" w:rsidR="007F6850" w:rsidRDefault="007F6850" w:rsidP="00950218">
      <w:pPr>
        <w:spacing w:after="0"/>
        <w:ind w:left="360"/>
        <w:rPr>
          <w:rFonts w:ascii="Trebuchet MS" w:hAnsi="Trebuchet MS"/>
          <w:sz w:val="20"/>
        </w:rPr>
      </w:pPr>
    </w:p>
    <w:p w14:paraId="4DEE1120" w14:textId="77777777" w:rsidR="00BF7B3D" w:rsidRPr="00D55579" w:rsidRDefault="0030709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Contribute</w:t>
      </w:r>
      <w:r w:rsidR="00BF7B3D" w:rsidRPr="00D55579">
        <w:rPr>
          <w:rFonts w:ascii="Trebuchet MS" w:hAnsi="Trebuchet MS"/>
          <w:sz w:val="20"/>
        </w:rPr>
        <w:t xml:space="preserve"> within the wider team by obtaining audit evidence necessary to support o</w:t>
      </w:r>
      <w:r>
        <w:rPr>
          <w:rFonts w:ascii="Trebuchet MS" w:hAnsi="Trebuchet MS"/>
          <w:sz w:val="20"/>
        </w:rPr>
        <w:t>pinions given</w:t>
      </w:r>
    </w:p>
    <w:p w14:paraId="4113C74D" w14:textId="77777777" w:rsidR="00BF7B3D" w:rsidRPr="00D55579" w:rsidRDefault="00BF7B3D" w:rsidP="00BF7B3D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 xml:space="preserve">Prepare analysis of accounting data </w:t>
      </w:r>
      <w:r w:rsidR="0030709D">
        <w:rPr>
          <w:rFonts w:ascii="Trebuchet MS" w:hAnsi="Trebuchet MS"/>
          <w:sz w:val="20"/>
        </w:rPr>
        <w:t>from clients’ books and records</w:t>
      </w:r>
    </w:p>
    <w:p w14:paraId="2ED1A42C" w14:textId="77777777" w:rsidR="00BF7B3D" w:rsidRPr="00D55579" w:rsidRDefault="00BF7B3D" w:rsidP="00BF7B3D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 xml:space="preserve">Ensure audit files have all relevant documentation on the appropriate section; check appropriate and </w:t>
      </w:r>
      <w:proofErr w:type="gramStart"/>
      <w:r w:rsidRPr="00D55579">
        <w:rPr>
          <w:rFonts w:ascii="Trebuchet MS" w:hAnsi="Trebuchet MS"/>
          <w:sz w:val="20"/>
        </w:rPr>
        <w:t>sufficient</w:t>
      </w:r>
      <w:proofErr w:type="gramEnd"/>
      <w:r w:rsidRPr="00D55579">
        <w:rPr>
          <w:rFonts w:ascii="Trebuchet MS" w:hAnsi="Trebuchet MS"/>
          <w:sz w:val="20"/>
        </w:rPr>
        <w:t xml:space="preserve"> documentation obtained to support the opinion and documentin</w:t>
      </w:r>
      <w:r w:rsidR="0030709D">
        <w:rPr>
          <w:rFonts w:ascii="Trebuchet MS" w:hAnsi="Trebuchet MS"/>
          <w:sz w:val="20"/>
        </w:rPr>
        <w:t>g all conclusions</w:t>
      </w:r>
    </w:p>
    <w:p w14:paraId="3B940599" w14:textId="77777777" w:rsidR="00BF7B3D" w:rsidRPr="00D55579" w:rsidRDefault="00BF7B3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Active engagement with client staff in the gatherin</w:t>
      </w:r>
      <w:r w:rsidR="0030709D">
        <w:rPr>
          <w:rFonts w:ascii="Trebuchet MS" w:hAnsi="Trebuchet MS"/>
          <w:sz w:val="20"/>
        </w:rPr>
        <w:t>g of appropriate audit evidence</w:t>
      </w:r>
    </w:p>
    <w:p w14:paraId="38A7A1B7" w14:textId="77777777" w:rsidR="00BF7B3D" w:rsidRPr="00D55579" w:rsidRDefault="00BF7B3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Active adherence to budget and timetable, bringing matters to the attention of the senior or manager, particularly when actual time is in excess of budge</w:t>
      </w:r>
      <w:r w:rsidR="0030709D">
        <w:rPr>
          <w:rFonts w:ascii="Trebuchet MS" w:hAnsi="Trebuchet MS"/>
          <w:sz w:val="20"/>
        </w:rPr>
        <w:t>t</w:t>
      </w:r>
    </w:p>
    <w:p w14:paraId="11F3A8DF" w14:textId="77777777" w:rsidR="00BF7B3D" w:rsidRPr="00D55579" w:rsidRDefault="00BF7B3D" w:rsidP="00BF7B3D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Involvement in the planning, execution and finalisation of the audit assignment s</w:t>
      </w:r>
      <w:r w:rsidR="0030709D">
        <w:rPr>
          <w:rFonts w:ascii="Trebuchet MS" w:hAnsi="Trebuchet MS"/>
          <w:sz w:val="20"/>
        </w:rPr>
        <w:t>upporting the Senior or Manager</w:t>
      </w:r>
    </w:p>
    <w:p w14:paraId="4BA2401D" w14:textId="77777777" w:rsidR="00BF7B3D" w:rsidRPr="00D55579" w:rsidRDefault="00BF7B3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Ensure compliance with internal (audit methodology and risk management) and external (regulatory) requirements</w:t>
      </w:r>
    </w:p>
    <w:p w14:paraId="2A826EDB" w14:textId="77777777" w:rsidR="00BF7B3D" w:rsidRPr="00D55579" w:rsidRDefault="00BF7B3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Identify and understand client needs, including sometimes providing initial solutions to client challenges, then communicating these needs and solutions</w:t>
      </w:r>
      <w:r w:rsidR="0030709D">
        <w:rPr>
          <w:rFonts w:ascii="Trebuchet MS" w:hAnsi="Trebuchet MS"/>
          <w:sz w:val="20"/>
        </w:rPr>
        <w:t xml:space="preserve"> to the Audit Senior or Manager</w:t>
      </w:r>
      <w:r w:rsidRPr="00D55579">
        <w:rPr>
          <w:rFonts w:ascii="Trebuchet MS" w:hAnsi="Trebuchet MS"/>
          <w:sz w:val="20"/>
        </w:rPr>
        <w:t xml:space="preserve"> </w:t>
      </w:r>
    </w:p>
    <w:p w14:paraId="68E3849F" w14:textId="77777777" w:rsidR="00BF7B3D" w:rsidRPr="00D55579" w:rsidRDefault="00BF7B3D" w:rsidP="00BF7B3D">
      <w:pPr>
        <w:numPr>
          <w:ilvl w:val="0"/>
          <w:numId w:val="8"/>
        </w:numPr>
        <w:tabs>
          <w:tab w:val="num" w:pos="753"/>
        </w:tabs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Build strong relationships w</w:t>
      </w:r>
      <w:r w:rsidR="0030709D">
        <w:rPr>
          <w:rFonts w:ascii="Trebuchet MS" w:hAnsi="Trebuchet MS"/>
          <w:sz w:val="20"/>
        </w:rPr>
        <w:t>ith new and established clients</w:t>
      </w:r>
    </w:p>
    <w:p w14:paraId="7B63C962" w14:textId="77777777" w:rsidR="00BF7B3D" w:rsidRPr="00D55579" w:rsidRDefault="00BF7B3D" w:rsidP="00BF7B3D">
      <w:pPr>
        <w:numPr>
          <w:ilvl w:val="0"/>
          <w:numId w:val="8"/>
        </w:numPr>
        <w:tabs>
          <w:tab w:val="num" w:pos="753"/>
        </w:tabs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 xml:space="preserve">Meet the </w:t>
      </w:r>
      <w:proofErr w:type="gramStart"/>
      <w:r w:rsidRPr="00D55579">
        <w:rPr>
          <w:rFonts w:ascii="Trebuchet MS" w:hAnsi="Trebuchet MS"/>
          <w:sz w:val="20"/>
        </w:rPr>
        <w:t>six monthly</w:t>
      </w:r>
      <w:proofErr w:type="gramEnd"/>
      <w:r w:rsidRPr="00D55579">
        <w:rPr>
          <w:rFonts w:ascii="Trebuchet MS" w:hAnsi="Trebuchet MS"/>
          <w:sz w:val="20"/>
        </w:rPr>
        <w:t xml:space="preserve"> development objectives set at each stage of the training contract as part of t</w:t>
      </w:r>
      <w:r w:rsidR="0030709D">
        <w:rPr>
          <w:rFonts w:ascii="Trebuchet MS" w:hAnsi="Trebuchet MS"/>
          <w:sz w:val="20"/>
        </w:rPr>
        <w:t>he CA diary review and performance development process</w:t>
      </w:r>
    </w:p>
    <w:p w14:paraId="3E31BDF2" w14:textId="77777777" w:rsidR="00BF7B3D" w:rsidRPr="00D55579" w:rsidRDefault="00BF7B3D" w:rsidP="00BF7B3D">
      <w:pPr>
        <w:numPr>
          <w:ilvl w:val="0"/>
          <w:numId w:val="8"/>
        </w:numPr>
        <w:tabs>
          <w:tab w:val="num" w:pos="753"/>
        </w:tabs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Carry out ad hoc assignments as may be re</w:t>
      </w:r>
      <w:r w:rsidR="0030709D">
        <w:rPr>
          <w:rFonts w:ascii="Trebuchet MS" w:hAnsi="Trebuchet MS"/>
          <w:sz w:val="20"/>
        </w:rPr>
        <w:t>asonably required by your group</w:t>
      </w:r>
    </w:p>
    <w:p w14:paraId="1550C4CF" w14:textId="77777777" w:rsidR="00BF7B3D" w:rsidRPr="00D55579" w:rsidRDefault="00BF7B3D" w:rsidP="00BF7B3D">
      <w:pPr>
        <w:numPr>
          <w:ilvl w:val="0"/>
          <w:numId w:val="8"/>
        </w:numPr>
        <w:tabs>
          <w:tab w:val="num" w:pos="753"/>
        </w:tabs>
        <w:spacing w:after="0" w:line="240" w:lineRule="auto"/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Undertake any training or development co-ordinated</w:t>
      </w:r>
      <w:r w:rsidR="0030709D">
        <w:rPr>
          <w:rFonts w:ascii="Trebuchet MS" w:hAnsi="Trebuchet MS"/>
          <w:sz w:val="20"/>
        </w:rPr>
        <w:t xml:space="preserve"> by your group</w:t>
      </w:r>
    </w:p>
    <w:p w14:paraId="569AEF26" w14:textId="77777777" w:rsidR="00BF7B3D" w:rsidRPr="00D55579" w:rsidRDefault="00BF7B3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>Coaching and assisting more junior trainees on the team, both at cl</w:t>
      </w:r>
      <w:r w:rsidR="0030709D">
        <w:rPr>
          <w:rFonts w:ascii="Trebuchet MS" w:hAnsi="Trebuchet MS"/>
          <w:sz w:val="20"/>
        </w:rPr>
        <w:t>ient premises and in the office</w:t>
      </w:r>
    </w:p>
    <w:p w14:paraId="10D55641" w14:textId="77777777" w:rsidR="00BF7B3D" w:rsidRPr="00D55579" w:rsidRDefault="00BF7B3D" w:rsidP="00BF7B3D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ascii="Trebuchet MS" w:hAnsi="Trebuchet MS"/>
          <w:sz w:val="20"/>
        </w:rPr>
      </w:pPr>
      <w:r w:rsidRPr="00D55579">
        <w:rPr>
          <w:rFonts w:ascii="Trebuchet MS" w:hAnsi="Trebuchet MS"/>
          <w:sz w:val="20"/>
        </w:rPr>
        <w:t xml:space="preserve">Participate in group, </w:t>
      </w:r>
      <w:r w:rsidR="0030709D">
        <w:rPr>
          <w:rFonts w:ascii="Trebuchet MS" w:hAnsi="Trebuchet MS"/>
          <w:sz w:val="20"/>
        </w:rPr>
        <w:t>stream and firm wide activities</w:t>
      </w:r>
    </w:p>
    <w:p w14:paraId="635AC019" w14:textId="77777777" w:rsidR="007F6850" w:rsidRDefault="007F6850" w:rsidP="00950218">
      <w:pPr>
        <w:pStyle w:val="ListParagraph"/>
        <w:rPr>
          <w:rFonts w:ascii="Trebuchet MS" w:hAnsi="Trebuchet MS"/>
          <w:sz w:val="20"/>
        </w:rPr>
      </w:pPr>
    </w:p>
    <w:p w14:paraId="2B8859AC" w14:textId="77777777" w:rsidR="00950218" w:rsidRPr="00950218" w:rsidRDefault="00950218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 w:rsidRPr="00950218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Y</w:t>
      </w:r>
      <w:r w:rsidRPr="00B36A5F">
        <w:rPr>
          <w:rFonts w:ascii="Trebuchet MS" w:eastAsia="Times New Roman" w:hAnsi="Trebuchet MS" w:cs="Calibri"/>
          <w:b/>
          <w:bCs/>
          <w:color w:val="FF0000"/>
          <w:sz w:val="32"/>
          <w:szCs w:val="32"/>
          <w:lang w:eastAsia="en-GB"/>
        </w:rPr>
        <w:t>ou</w:t>
      </w:r>
      <w:r w:rsidRPr="00950218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r Experience and Skills</w:t>
      </w:r>
    </w:p>
    <w:p w14:paraId="28E4E61D" w14:textId="77777777" w:rsidR="007F6850" w:rsidRDefault="007F6850" w:rsidP="00950218">
      <w:pPr>
        <w:spacing w:after="0"/>
        <w:rPr>
          <w:rFonts w:ascii="Trebuchet MS" w:hAnsi="Trebuchet MS" w:cs="Arial"/>
          <w:sz w:val="20"/>
        </w:rPr>
      </w:pPr>
    </w:p>
    <w:p w14:paraId="705CBD13" w14:textId="77777777" w:rsidR="007F6850" w:rsidRPr="00B36A5F" w:rsidRDefault="007F6850" w:rsidP="00950218">
      <w:pPr>
        <w:spacing w:after="0"/>
        <w:rPr>
          <w:rFonts w:ascii="Trebuchet MS" w:hAnsi="Trebuchet MS" w:cs="Arial"/>
          <w:b/>
          <w:color w:val="FF0000"/>
          <w:sz w:val="20"/>
        </w:rPr>
      </w:pPr>
      <w:r w:rsidRPr="00B36A5F">
        <w:rPr>
          <w:rFonts w:ascii="Trebuchet MS" w:hAnsi="Trebuchet MS" w:cs="Arial"/>
          <w:b/>
          <w:color w:val="FF0000"/>
          <w:sz w:val="20"/>
        </w:rPr>
        <w:t>Essential Criteria:</w:t>
      </w:r>
    </w:p>
    <w:p w14:paraId="30CE7A3D" w14:textId="77777777" w:rsidR="00950218" w:rsidRPr="00EB492A" w:rsidRDefault="00950218" w:rsidP="00950218">
      <w:pPr>
        <w:spacing w:after="0"/>
        <w:rPr>
          <w:rFonts w:ascii="Trebuchet MS" w:hAnsi="Trebuchet MS" w:cs="Arial"/>
          <w:b/>
          <w:sz w:val="20"/>
        </w:rPr>
      </w:pPr>
    </w:p>
    <w:p w14:paraId="7C344535" w14:textId="7A328718" w:rsidR="00CE0791" w:rsidRPr="00A63505" w:rsidRDefault="00A63505" w:rsidP="00A63505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color w:val="000000"/>
          <w:sz w:val="20"/>
        </w:rPr>
      </w:pPr>
      <w:r w:rsidRPr="00A63505">
        <w:rPr>
          <w:rFonts w:ascii="Trebuchet MS" w:hAnsi="Trebuchet MS" w:cs="Arial"/>
          <w:color w:val="000000"/>
          <w:sz w:val="20"/>
        </w:rPr>
        <w:t>2:</w:t>
      </w:r>
      <w:proofErr w:type="gramStart"/>
      <w:r w:rsidRPr="00A63505">
        <w:rPr>
          <w:rFonts w:ascii="Trebuchet MS" w:hAnsi="Trebuchet MS" w:cs="Arial"/>
          <w:color w:val="000000"/>
          <w:sz w:val="20"/>
        </w:rPr>
        <w:t>1 degree</w:t>
      </w:r>
      <w:proofErr w:type="gramEnd"/>
      <w:r w:rsidRPr="00A63505">
        <w:rPr>
          <w:rFonts w:ascii="Trebuchet MS" w:hAnsi="Trebuchet MS" w:cs="Arial"/>
          <w:color w:val="000000"/>
          <w:sz w:val="20"/>
        </w:rPr>
        <w:t xml:space="preserve"> classification or equivalent as demonstrated by module results to date </w:t>
      </w:r>
    </w:p>
    <w:p w14:paraId="7C4FF44B" w14:textId="77777777" w:rsidR="00A63505" w:rsidRPr="00A63505" w:rsidRDefault="00A63505" w:rsidP="00A63505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color w:val="000000"/>
          <w:sz w:val="20"/>
        </w:rPr>
      </w:pPr>
      <w:r w:rsidRPr="00A63505">
        <w:rPr>
          <w:rFonts w:ascii="Trebuchet MS" w:hAnsi="Trebuchet MS" w:cs="Arial"/>
          <w:color w:val="000000"/>
          <w:sz w:val="20"/>
        </w:rPr>
        <w:t>300 UCAS points at A-Level or equivalent or 120 UCAS points under th</w:t>
      </w:r>
      <w:r w:rsidR="0030709D">
        <w:rPr>
          <w:rFonts w:ascii="Trebuchet MS" w:hAnsi="Trebuchet MS" w:cs="Arial"/>
          <w:color w:val="000000"/>
          <w:sz w:val="20"/>
        </w:rPr>
        <w:t>e new tariff system</w:t>
      </w:r>
    </w:p>
    <w:p w14:paraId="225BCCC5" w14:textId="77777777" w:rsidR="00A63505" w:rsidRPr="00A63505" w:rsidRDefault="00A63505" w:rsidP="00A63505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color w:val="000000"/>
          <w:sz w:val="20"/>
        </w:rPr>
      </w:pPr>
      <w:r w:rsidRPr="00A63505">
        <w:rPr>
          <w:rFonts w:ascii="Trebuchet MS" w:hAnsi="Trebuchet MS" w:cs="Arial"/>
          <w:color w:val="000000"/>
          <w:sz w:val="20"/>
        </w:rPr>
        <w:t>GCSE Grade C (or equivale</w:t>
      </w:r>
      <w:r w:rsidR="0030709D">
        <w:rPr>
          <w:rFonts w:ascii="Trebuchet MS" w:hAnsi="Trebuchet MS" w:cs="Arial"/>
          <w:color w:val="000000"/>
          <w:sz w:val="20"/>
        </w:rPr>
        <w:t>nt) in Mathematics and English</w:t>
      </w:r>
    </w:p>
    <w:p w14:paraId="36CB6E38" w14:textId="77777777" w:rsidR="00435845" w:rsidRPr="0030709D" w:rsidRDefault="00A63505" w:rsidP="0030709D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bCs/>
          <w:color w:val="000000"/>
          <w:sz w:val="20"/>
        </w:rPr>
      </w:pPr>
      <w:r w:rsidRPr="00A63505">
        <w:rPr>
          <w:rFonts w:ascii="Trebuchet MS" w:hAnsi="Trebuchet MS" w:cs="Arial"/>
          <w:bCs/>
          <w:color w:val="000000"/>
          <w:sz w:val="20"/>
        </w:rPr>
        <w:t>Intermediate/working knowledge of Microsoft packages in</w:t>
      </w:r>
      <w:r w:rsidR="0030709D">
        <w:rPr>
          <w:rFonts w:ascii="Trebuchet MS" w:hAnsi="Trebuchet MS" w:cs="Arial"/>
          <w:bCs/>
          <w:color w:val="000000"/>
          <w:sz w:val="20"/>
        </w:rPr>
        <w:t>cluding Word, Excel and Outlook</w:t>
      </w:r>
    </w:p>
    <w:p w14:paraId="35502D37" w14:textId="77777777" w:rsidR="00E502A3" w:rsidRPr="00435845" w:rsidRDefault="00E502A3" w:rsidP="00435845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b/>
          <w:sz w:val="20"/>
        </w:rPr>
      </w:pPr>
      <w:r w:rsidRPr="00435845">
        <w:rPr>
          <w:rFonts w:ascii="Trebuchet MS" w:hAnsi="Trebuchet MS"/>
          <w:sz w:val="20"/>
        </w:rPr>
        <w:t>Ability to work as part of a team</w:t>
      </w:r>
    </w:p>
    <w:p w14:paraId="5FE36CC6" w14:textId="77777777" w:rsidR="00A63505" w:rsidRPr="0030709D" w:rsidRDefault="0030709D" w:rsidP="00A63505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Cs/>
          <w:color w:val="000000"/>
          <w:sz w:val="20"/>
        </w:rPr>
        <w:t>Attention to Detail</w:t>
      </w:r>
    </w:p>
    <w:p w14:paraId="32D0C0F2" w14:textId="77777777" w:rsidR="0030709D" w:rsidRPr="00A63505" w:rsidRDefault="0030709D" w:rsidP="00A63505">
      <w:pPr>
        <w:pStyle w:val="ListParagraph"/>
        <w:numPr>
          <w:ilvl w:val="0"/>
          <w:numId w:val="11"/>
        </w:numPr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Cs/>
          <w:color w:val="000000"/>
          <w:sz w:val="20"/>
        </w:rPr>
        <w:t>Good verbal and written communication</w:t>
      </w:r>
    </w:p>
    <w:p w14:paraId="0D86D5AA" w14:textId="77777777" w:rsidR="00A63505" w:rsidRDefault="00A63505" w:rsidP="00A63505">
      <w:pPr>
        <w:spacing w:after="0" w:line="240" w:lineRule="auto"/>
        <w:ind w:left="-360"/>
        <w:jc w:val="both"/>
        <w:rPr>
          <w:rFonts w:ascii="Trebuchet MS" w:hAnsi="Trebuchet MS" w:cs="Arial"/>
          <w:b/>
          <w:sz w:val="20"/>
        </w:rPr>
      </w:pPr>
    </w:p>
    <w:p w14:paraId="5ECDEA1A" w14:textId="77777777" w:rsidR="001A1924" w:rsidRDefault="001A1924">
      <w:pPr>
        <w:rPr>
          <w:rFonts w:ascii="Trebuchet MS" w:hAnsi="Trebuchet MS" w:cs="Arial"/>
          <w:b/>
          <w:color w:val="FF0000"/>
          <w:sz w:val="20"/>
        </w:rPr>
      </w:pPr>
      <w:r>
        <w:rPr>
          <w:rFonts w:ascii="Trebuchet MS" w:hAnsi="Trebuchet MS" w:cs="Arial"/>
          <w:b/>
          <w:color w:val="FF0000"/>
          <w:sz w:val="20"/>
        </w:rPr>
        <w:br w:type="page"/>
      </w:r>
    </w:p>
    <w:p w14:paraId="78FE534A" w14:textId="77777777" w:rsidR="001A1924" w:rsidRDefault="001A1924" w:rsidP="00950218">
      <w:pPr>
        <w:spacing w:after="0"/>
        <w:rPr>
          <w:rFonts w:ascii="Trebuchet MS" w:hAnsi="Trebuchet MS" w:cs="Arial"/>
          <w:b/>
          <w:color w:val="FF0000"/>
          <w:sz w:val="20"/>
        </w:rPr>
      </w:pPr>
    </w:p>
    <w:p w14:paraId="08BF94C2" w14:textId="1C9AC82E" w:rsidR="007F6850" w:rsidRPr="00B36A5F" w:rsidRDefault="007F6850" w:rsidP="00950218">
      <w:pPr>
        <w:spacing w:after="0"/>
        <w:rPr>
          <w:rFonts w:ascii="Trebuchet MS" w:hAnsi="Trebuchet MS" w:cs="Arial"/>
          <w:b/>
          <w:color w:val="FF0000"/>
          <w:sz w:val="20"/>
        </w:rPr>
      </w:pPr>
      <w:bookmarkStart w:id="0" w:name="_GoBack"/>
      <w:bookmarkEnd w:id="0"/>
      <w:r w:rsidRPr="00B36A5F">
        <w:rPr>
          <w:rFonts w:ascii="Trebuchet MS" w:hAnsi="Trebuchet MS" w:cs="Arial"/>
          <w:b/>
          <w:color w:val="FF0000"/>
          <w:sz w:val="20"/>
        </w:rPr>
        <w:t>Desirable Criteria:</w:t>
      </w:r>
    </w:p>
    <w:p w14:paraId="38BA7A38" w14:textId="77777777" w:rsidR="007F6850" w:rsidRDefault="007F6850" w:rsidP="00E629BE">
      <w:pPr>
        <w:spacing w:after="0" w:line="240" w:lineRule="auto"/>
        <w:rPr>
          <w:rFonts w:ascii="Trebuchet MS" w:hAnsi="Trebuchet MS" w:cs="Arial"/>
          <w:b/>
          <w:sz w:val="20"/>
        </w:rPr>
      </w:pPr>
    </w:p>
    <w:p w14:paraId="64EF8278" w14:textId="77777777" w:rsidR="0030709D" w:rsidRPr="0030709D" w:rsidRDefault="0030709D" w:rsidP="0030709D">
      <w:pPr>
        <w:pStyle w:val="ListParagraph"/>
        <w:numPr>
          <w:ilvl w:val="0"/>
          <w:numId w:val="12"/>
        </w:numPr>
        <w:rPr>
          <w:rFonts w:ascii="Trebuchet MS" w:hAnsi="Trebuchet MS" w:cs="Arial"/>
          <w:b/>
          <w:sz w:val="20"/>
        </w:rPr>
      </w:pPr>
      <w:r w:rsidRPr="00A63505">
        <w:rPr>
          <w:rFonts w:ascii="Trebuchet MS" w:hAnsi="Trebuchet MS" w:cs="Arial"/>
          <w:color w:val="000000"/>
          <w:sz w:val="20"/>
        </w:rPr>
        <w:t xml:space="preserve">Relevant employment and/or academic experiences for working within our Audit </w:t>
      </w:r>
      <w:r>
        <w:rPr>
          <w:rFonts w:ascii="Trebuchet MS" w:hAnsi="Trebuchet MS" w:cs="Arial"/>
          <w:color w:val="000000"/>
          <w:sz w:val="20"/>
        </w:rPr>
        <w:t>&amp; Business Assurance Department</w:t>
      </w:r>
    </w:p>
    <w:p w14:paraId="536D2469" w14:textId="77777777" w:rsidR="007F6850" w:rsidRDefault="00A63505" w:rsidP="00A63505">
      <w:pPr>
        <w:pStyle w:val="ListParagraph"/>
        <w:numPr>
          <w:ilvl w:val="0"/>
          <w:numId w:val="12"/>
        </w:numPr>
        <w:rPr>
          <w:rFonts w:ascii="Trebuchet MS" w:hAnsi="Trebuchet MS" w:cs="Arial"/>
          <w:bCs/>
          <w:color w:val="000000"/>
          <w:sz w:val="20"/>
        </w:rPr>
      </w:pPr>
      <w:r w:rsidRPr="00A63505">
        <w:rPr>
          <w:rFonts w:ascii="Trebuchet MS" w:hAnsi="Trebuchet MS" w:cs="Arial"/>
          <w:bCs/>
          <w:color w:val="000000"/>
          <w:sz w:val="20"/>
        </w:rPr>
        <w:t>B</w:t>
      </w:r>
      <w:r w:rsidR="0030709D">
        <w:rPr>
          <w:rFonts w:ascii="Trebuchet MS" w:hAnsi="Trebuchet MS" w:cs="Arial"/>
          <w:bCs/>
          <w:color w:val="000000"/>
          <w:sz w:val="20"/>
        </w:rPr>
        <w:t>ookkeeping Experience</w:t>
      </w:r>
    </w:p>
    <w:p w14:paraId="1D1AC2CA" w14:textId="77777777" w:rsidR="00E502A3" w:rsidRPr="00C93B25" w:rsidRDefault="00E502A3" w:rsidP="00E502A3">
      <w:pPr>
        <w:pStyle w:val="ListParagraph"/>
        <w:numPr>
          <w:ilvl w:val="0"/>
          <w:numId w:val="12"/>
        </w:numPr>
        <w:spacing w:line="257" w:lineRule="atLeast"/>
        <w:contextualSpacing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Experience of working in a customer faci</w:t>
      </w:r>
      <w:r w:rsidR="0030709D">
        <w:rPr>
          <w:rFonts w:ascii="Trebuchet MS" w:hAnsi="Trebuchet MS"/>
          <w:sz w:val="20"/>
        </w:rPr>
        <w:t>ng role or working with clients</w:t>
      </w:r>
    </w:p>
    <w:sectPr w:rsidR="00E502A3" w:rsidRPr="00C93B2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EBC9" w14:textId="77777777" w:rsidR="00004CFA" w:rsidRDefault="00004CFA" w:rsidP="00004CFA">
      <w:pPr>
        <w:spacing w:after="0" w:line="240" w:lineRule="auto"/>
      </w:pPr>
      <w:r>
        <w:separator/>
      </w:r>
    </w:p>
  </w:endnote>
  <w:endnote w:type="continuationSeparator" w:id="0">
    <w:p w14:paraId="0D662D0A" w14:textId="77777777" w:rsidR="00004CFA" w:rsidRDefault="00004CFA" w:rsidP="000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8A91" w14:textId="77777777" w:rsidR="00004CFA" w:rsidRPr="004D1078" w:rsidRDefault="00004CFA" w:rsidP="00004CFA">
    <w:pPr>
      <w:pStyle w:val="Footer"/>
      <w:jc w:val="right"/>
      <w:rPr>
        <w:rFonts w:ascii="Trebuchet MS" w:hAnsi="Trebuchet MS"/>
        <w:b/>
        <w:color w:val="FF0000"/>
        <w:sz w:val="28"/>
        <w:szCs w:val="28"/>
      </w:rPr>
    </w:pPr>
    <w:r w:rsidRPr="004D1078">
      <w:rPr>
        <w:rFonts w:ascii="Trebuchet MS" w:hAnsi="Trebuchet MS"/>
        <w:b/>
        <w:color w:val="FF0000"/>
        <w:sz w:val="28"/>
        <w:szCs w:val="28"/>
      </w:rPr>
      <w:t>Ideas | People | Trust</w:t>
    </w:r>
  </w:p>
  <w:p w14:paraId="02CCD743" w14:textId="77777777" w:rsidR="00004CFA" w:rsidRDefault="0000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DF1D" w14:textId="77777777" w:rsidR="00004CFA" w:rsidRDefault="00004CFA" w:rsidP="00004CFA">
      <w:pPr>
        <w:spacing w:after="0" w:line="240" w:lineRule="auto"/>
      </w:pPr>
      <w:r>
        <w:separator/>
      </w:r>
    </w:p>
  </w:footnote>
  <w:footnote w:type="continuationSeparator" w:id="0">
    <w:p w14:paraId="29FE10BD" w14:textId="77777777" w:rsidR="00004CFA" w:rsidRDefault="00004CFA" w:rsidP="0000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1312" w14:textId="77777777" w:rsidR="00004CFA" w:rsidRDefault="00AF5783">
    <w:pPr>
      <w:pStyle w:val="Header"/>
    </w:pPr>
    <w:r>
      <w:rPr>
        <w:noProof/>
        <w:lang w:eastAsia="en-GB"/>
      </w:rPr>
      <w:drawing>
        <wp:inline distT="0" distB="0" distL="0" distR="0" wp14:anchorId="1344FB65" wp14:editId="586D1919">
          <wp:extent cx="984250" cy="374650"/>
          <wp:effectExtent l="19050" t="0" r="6350" b="0"/>
          <wp:docPr id="3" name="Picture 3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RGB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7D4525" w14:textId="77777777" w:rsidR="00004CFA" w:rsidRDefault="0000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E32"/>
    <w:multiLevelType w:val="hybridMultilevel"/>
    <w:tmpl w:val="B1CA3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ECD"/>
    <w:multiLevelType w:val="hybridMultilevel"/>
    <w:tmpl w:val="3B46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5907"/>
    <w:multiLevelType w:val="hybridMultilevel"/>
    <w:tmpl w:val="58C6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6ED"/>
    <w:multiLevelType w:val="hybridMultilevel"/>
    <w:tmpl w:val="64EA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3176"/>
    <w:multiLevelType w:val="hybridMultilevel"/>
    <w:tmpl w:val="6FA0B7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72B61"/>
    <w:multiLevelType w:val="hybridMultilevel"/>
    <w:tmpl w:val="AF3E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E4E"/>
    <w:multiLevelType w:val="hybridMultilevel"/>
    <w:tmpl w:val="A6A47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726FB"/>
    <w:multiLevelType w:val="hybridMultilevel"/>
    <w:tmpl w:val="A9D49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D01E3"/>
    <w:multiLevelType w:val="hybridMultilevel"/>
    <w:tmpl w:val="2018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620"/>
    <w:multiLevelType w:val="hybridMultilevel"/>
    <w:tmpl w:val="F9723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B3F49"/>
    <w:multiLevelType w:val="hybridMultilevel"/>
    <w:tmpl w:val="D070ECBE"/>
    <w:lvl w:ilvl="0" w:tplc="C450BC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468F"/>
    <w:multiLevelType w:val="hybridMultilevel"/>
    <w:tmpl w:val="41B0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FA"/>
    <w:rsid w:val="00004CFA"/>
    <w:rsid w:val="000C2B22"/>
    <w:rsid w:val="000D451D"/>
    <w:rsid w:val="00104958"/>
    <w:rsid w:val="00112A4E"/>
    <w:rsid w:val="00135350"/>
    <w:rsid w:val="00185A86"/>
    <w:rsid w:val="001A1924"/>
    <w:rsid w:val="001E016E"/>
    <w:rsid w:val="001F318A"/>
    <w:rsid w:val="0030709D"/>
    <w:rsid w:val="003B039D"/>
    <w:rsid w:val="00435845"/>
    <w:rsid w:val="004D1078"/>
    <w:rsid w:val="005533BA"/>
    <w:rsid w:val="00560B26"/>
    <w:rsid w:val="0059222D"/>
    <w:rsid w:val="005F4580"/>
    <w:rsid w:val="00677EB3"/>
    <w:rsid w:val="006850CD"/>
    <w:rsid w:val="007209FC"/>
    <w:rsid w:val="007257C9"/>
    <w:rsid w:val="007363AB"/>
    <w:rsid w:val="007E6E5D"/>
    <w:rsid w:val="007F6685"/>
    <w:rsid w:val="007F6850"/>
    <w:rsid w:val="008B4E4C"/>
    <w:rsid w:val="008C2A49"/>
    <w:rsid w:val="00913C62"/>
    <w:rsid w:val="00924DAB"/>
    <w:rsid w:val="0093435A"/>
    <w:rsid w:val="00950218"/>
    <w:rsid w:val="009C4424"/>
    <w:rsid w:val="00A4700C"/>
    <w:rsid w:val="00A63505"/>
    <w:rsid w:val="00A84EDC"/>
    <w:rsid w:val="00AE0013"/>
    <w:rsid w:val="00AF5783"/>
    <w:rsid w:val="00B12911"/>
    <w:rsid w:val="00B13FC6"/>
    <w:rsid w:val="00B36A5F"/>
    <w:rsid w:val="00B43D43"/>
    <w:rsid w:val="00B45C7A"/>
    <w:rsid w:val="00B70520"/>
    <w:rsid w:val="00BF7B3D"/>
    <w:rsid w:val="00C14E4D"/>
    <w:rsid w:val="00CE0791"/>
    <w:rsid w:val="00D01D6F"/>
    <w:rsid w:val="00D620BE"/>
    <w:rsid w:val="00DA14FF"/>
    <w:rsid w:val="00DD6E21"/>
    <w:rsid w:val="00DF002D"/>
    <w:rsid w:val="00E502A3"/>
    <w:rsid w:val="00E629BE"/>
    <w:rsid w:val="00E962F1"/>
    <w:rsid w:val="00E97A9F"/>
    <w:rsid w:val="00F67293"/>
    <w:rsid w:val="00F83B66"/>
    <w:rsid w:val="00FB1613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A7F1"/>
  <w15:chartTrackingRefBased/>
  <w15:docId w15:val="{74EA03EA-925E-4C9B-8AA6-81AA8B1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FA"/>
  </w:style>
  <w:style w:type="paragraph" w:styleId="Footer">
    <w:name w:val="footer"/>
    <w:basedOn w:val="Normal"/>
    <w:link w:val="FooterChar"/>
    <w:uiPriority w:val="99"/>
    <w:unhideWhenUsed/>
    <w:rsid w:val="0000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FA"/>
  </w:style>
  <w:style w:type="paragraph" w:styleId="BodyText">
    <w:name w:val="Body Text"/>
    <w:basedOn w:val="Normal"/>
    <w:link w:val="BodyTextChar"/>
    <w:rsid w:val="007F685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6850"/>
    <w:rPr>
      <w:rFonts w:ascii="Times New Roman" w:eastAsia="Times New Roman" w:hAnsi="Times New Roman" w:cs="Times New Roman"/>
      <w:kern w:val="16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F685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00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oni.com/about-us/our-values/taking-personal-resonsibil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doni.com/about-us/our-values/honesty-and-integri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doni.com/about-us/our-values/honesty-and-integr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doni.com/about-us/our-values/strong-and-personal-client-relationship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doni.com/about-us/our-values/mutual-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9041D0C9F3E4FB211CEDDB12D73D8" ma:contentTypeVersion="13" ma:contentTypeDescription="Create a new document." ma:contentTypeScope="" ma:versionID="f7c6341a89e938cef21e2a12098e6b81">
  <xsd:schema xmlns:xsd="http://www.w3.org/2001/XMLSchema" xmlns:xs="http://www.w3.org/2001/XMLSchema" xmlns:p="http://schemas.microsoft.com/office/2006/metadata/properties" xmlns:ns3="3dd65974-62ef-4790-88d2-bbc23649e41b" xmlns:ns4="8a381c51-80f3-4df2-ab2b-f14773b686bc" targetNamespace="http://schemas.microsoft.com/office/2006/metadata/properties" ma:root="true" ma:fieldsID="c1d83c39077287bcc6293d41fbede776" ns3:_="" ns4:_="">
    <xsd:import namespace="3dd65974-62ef-4790-88d2-bbc23649e41b"/>
    <xsd:import namespace="8a381c51-80f3-4df2-ab2b-f14773b686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5974-62ef-4790-88d2-bbc23649e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1c51-80f3-4df2-ab2b-f14773b68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C0E8-939B-4EA5-B222-C1A30FCD7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EEB44-34A4-4B1A-914D-07A2AE807567}">
  <ds:schemaRefs>
    <ds:schemaRef ds:uri="http://schemas.microsoft.com/office/2006/documentManagement/types"/>
    <ds:schemaRef ds:uri="http://schemas.microsoft.com/office/2006/metadata/properties"/>
    <ds:schemaRef ds:uri="3dd65974-62ef-4790-88d2-bbc23649e41b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a381c51-80f3-4df2-ab2b-f14773b686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C5AFDB-390F-4EC4-A725-C6417DDF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5974-62ef-4790-88d2-bbc23649e41b"/>
    <ds:schemaRef ds:uri="8a381c51-80f3-4df2-ab2b-f14773b68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59E1D-ED72-4FD3-A497-3B2823A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McAleer</dc:creator>
  <cp:keywords/>
  <dc:description/>
  <cp:lastModifiedBy>Victoria Johnston</cp:lastModifiedBy>
  <cp:revision>7</cp:revision>
  <cp:lastPrinted>2019-02-27T14:47:00Z</cp:lastPrinted>
  <dcterms:created xsi:type="dcterms:W3CDTF">2022-03-14T11:45:00Z</dcterms:created>
  <dcterms:modified xsi:type="dcterms:W3CDTF">2024-04-16T11:08:00Z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0x01010035A9041D0C9F3E4FB211CEDDB12D73D8</vt:lpwstr>
  </property>
</Properties>
</file>